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99" w:rsidRDefault="00800B99" w:rsidP="00800B99">
      <w:pPr>
        <w:widowControl/>
        <w:jc w:val="center"/>
        <w:rPr>
          <w:rFonts w:ascii="楷体_GB2312" w:eastAsia="楷体_GB2312" w:hAnsi="宋体"/>
          <w:b/>
        </w:rPr>
      </w:pPr>
      <w:r w:rsidRPr="001D4B75">
        <w:rPr>
          <w:rFonts w:ascii="楷体_GB2312" w:eastAsia="楷体_GB2312" w:hAnsi="宋体" w:hint="eastAsia"/>
          <w:b/>
          <w:sz w:val="28"/>
        </w:rPr>
        <w:t>食品相关产品检测能力完善项目</w:t>
      </w:r>
      <w:r w:rsidR="009A1D61">
        <w:rPr>
          <w:rFonts w:ascii="楷体_GB2312" w:eastAsia="楷体_GB2312" w:hAnsi="宋体" w:hint="eastAsia"/>
          <w:b/>
          <w:sz w:val="28"/>
        </w:rPr>
        <w:t>拟</w:t>
      </w:r>
      <w:r w:rsidR="00313616">
        <w:rPr>
          <w:rFonts w:ascii="楷体_GB2312" w:eastAsia="楷体_GB2312" w:hAnsi="宋体" w:hint="eastAsia"/>
          <w:b/>
          <w:sz w:val="28"/>
        </w:rPr>
        <w:t>采购</w:t>
      </w:r>
      <w:r>
        <w:rPr>
          <w:rFonts w:ascii="楷体_GB2312" w:eastAsia="楷体_GB2312" w:hAnsi="宋体" w:hint="eastAsia"/>
          <w:b/>
          <w:sz w:val="28"/>
        </w:rPr>
        <w:t>设备及技术参数</w:t>
      </w:r>
    </w:p>
    <w:p w:rsidR="00800B99" w:rsidRDefault="00800B99" w:rsidP="00800B99">
      <w:pPr>
        <w:jc w:val="right"/>
        <w:rPr>
          <w:rFonts w:asciiTheme="minorEastAsia" w:eastAsiaTheme="minorEastAsia" w:hAnsiTheme="minorEastAsia"/>
          <w:sz w:val="18"/>
          <w:szCs w:val="18"/>
        </w:rPr>
      </w:pP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2"/>
        <w:gridCol w:w="7767"/>
        <w:gridCol w:w="851"/>
      </w:tblGrid>
      <w:tr w:rsidR="00800B99" w:rsidTr="0066413A">
        <w:trPr>
          <w:tblHeader/>
        </w:trPr>
        <w:tc>
          <w:tcPr>
            <w:tcW w:w="425" w:type="dxa"/>
            <w:shd w:val="pct5" w:color="auto" w:fill="auto"/>
            <w:vAlign w:val="center"/>
          </w:tcPr>
          <w:p w:rsidR="00800B99" w:rsidRDefault="00800B99" w:rsidP="0066413A">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序号</w:t>
            </w:r>
          </w:p>
        </w:tc>
        <w:tc>
          <w:tcPr>
            <w:tcW w:w="852" w:type="dxa"/>
            <w:shd w:val="pct5" w:color="auto" w:fill="auto"/>
            <w:vAlign w:val="center"/>
          </w:tcPr>
          <w:p w:rsidR="00800B99" w:rsidRDefault="00800B99" w:rsidP="0066413A">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仪器设</w:t>
            </w:r>
          </w:p>
          <w:p w:rsidR="00800B99" w:rsidRDefault="00800B99" w:rsidP="0066413A">
            <w:pPr>
              <w:spacing w:line="240" w:lineRule="exact"/>
              <w:ind w:leftChars="-50" w:left="-160" w:rightChars="-50" w:right="-160" w:firstLineChars="50" w:firstLine="90"/>
              <w:rPr>
                <w:rFonts w:asciiTheme="minorEastAsia" w:eastAsiaTheme="minorEastAsia" w:hAnsiTheme="minorEastAsia"/>
                <w:b/>
                <w:sz w:val="18"/>
                <w:szCs w:val="18"/>
              </w:rPr>
            </w:pPr>
            <w:r>
              <w:rPr>
                <w:rFonts w:asciiTheme="minorEastAsia" w:eastAsiaTheme="minorEastAsia" w:hAnsiTheme="minorEastAsia" w:hint="eastAsia"/>
                <w:b/>
                <w:sz w:val="18"/>
                <w:szCs w:val="18"/>
              </w:rPr>
              <w:t>备名称</w:t>
            </w:r>
          </w:p>
        </w:tc>
        <w:tc>
          <w:tcPr>
            <w:tcW w:w="7767" w:type="dxa"/>
            <w:shd w:val="pct5" w:color="auto" w:fill="auto"/>
            <w:vAlign w:val="center"/>
          </w:tcPr>
          <w:p w:rsidR="00800B99" w:rsidRDefault="00800B99" w:rsidP="0066413A">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技术参数和环境要求</w:t>
            </w:r>
            <w:bookmarkStart w:id="0" w:name="_GoBack"/>
            <w:bookmarkEnd w:id="0"/>
          </w:p>
        </w:tc>
        <w:tc>
          <w:tcPr>
            <w:tcW w:w="851" w:type="dxa"/>
            <w:shd w:val="pct5" w:color="auto" w:fill="auto"/>
            <w:vAlign w:val="center"/>
          </w:tcPr>
          <w:p w:rsidR="00800B99" w:rsidRDefault="00800B99" w:rsidP="0066413A">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台</w:t>
            </w:r>
          </w:p>
          <w:p w:rsidR="00800B99" w:rsidRDefault="00800B99" w:rsidP="0066413A">
            <w:pPr>
              <w:spacing w:line="240" w:lineRule="exact"/>
              <w:ind w:leftChars="-50" w:left="-160" w:rightChars="-50" w:right="-16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/套数</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顶空气相色谱质谱联用仪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1、整体性能指标：</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1.1保留时间重现性：&lt;0.008%</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1.2峰面积重现性：&lt;1%RSD</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2、柱箱</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2.1</w:t>
            </w:r>
            <w:r>
              <w:rPr>
                <w:rFonts w:asciiTheme="minorEastAsia" w:eastAsiaTheme="minorEastAsia" w:hAnsiTheme="minorEastAsia"/>
                <w:sz w:val="18"/>
                <w:szCs w:val="18"/>
              </w:rPr>
              <w:tab/>
            </w:r>
            <w:r>
              <w:rPr>
                <w:rFonts w:asciiTheme="minorEastAsia" w:eastAsiaTheme="minorEastAsia" w:hAnsiTheme="minorEastAsia" w:hint="eastAsia"/>
                <w:sz w:val="18"/>
                <w:szCs w:val="18"/>
              </w:rPr>
              <w:t>温度范围：室温以上</w:t>
            </w:r>
            <w:r>
              <w:rPr>
                <w:rFonts w:asciiTheme="minorEastAsia" w:eastAsiaTheme="minorEastAsia" w:hAnsiTheme="minorEastAsia"/>
                <w:sz w:val="18"/>
                <w:szCs w:val="18"/>
              </w:rPr>
              <w:t>4</w:t>
            </w:r>
            <w:r>
              <w:rPr>
                <w:rFonts w:eastAsiaTheme="minorEastAsia"/>
                <w:sz w:val="18"/>
                <w:szCs w:val="18"/>
              </w:rPr>
              <w:t>˚</w:t>
            </w:r>
            <w:r>
              <w:rPr>
                <w:rFonts w:asciiTheme="minorEastAsia" w:eastAsiaTheme="minorEastAsia" w:hAnsiTheme="minorEastAsia"/>
                <w:sz w:val="18"/>
                <w:szCs w:val="18"/>
              </w:rPr>
              <w:t>C~450</w:t>
            </w:r>
            <w:r>
              <w:rPr>
                <w:rFonts w:eastAsiaTheme="minorEastAsia"/>
                <w:sz w:val="18"/>
                <w:szCs w:val="18"/>
              </w:rPr>
              <w:t>˚</w:t>
            </w:r>
            <w:r>
              <w:rPr>
                <w:rFonts w:asciiTheme="minorEastAsia" w:eastAsiaTheme="minorEastAsia" w:hAnsiTheme="minorEastAsia"/>
                <w:sz w:val="18"/>
                <w:szCs w:val="18"/>
              </w:rPr>
              <w:t>C</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2.2</w:t>
            </w:r>
            <w:r>
              <w:rPr>
                <w:rFonts w:asciiTheme="minorEastAsia" w:eastAsiaTheme="minorEastAsia" w:hAnsiTheme="minorEastAsia"/>
                <w:sz w:val="18"/>
                <w:szCs w:val="18"/>
              </w:rPr>
              <w:tab/>
            </w:r>
            <w:r>
              <w:rPr>
                <w:rFonts w:asciiTheme="minorEastAsia" w:eastAsiaTheme="minorEastAsia" w:hAnsiTheme="minorEastAsia" w:hint="eastAsia"/>
                <w:sz w:val="18"/>
                <w:szCs w:val="18"/>
              </w:rPr>
              <w:t>快速升温速度：最高可达</w:t>
            </w:r>
            <w:r>
              <w:rPr>
                <w:rFonts w:asciiTheme="minorEastAsia" w:eastAsiaTheme="minorEastAsia" w:hAnsiTheme="minorEastAsia"/>
                <w:sz w:val="18"/>
                <w:szCs w:val="18"/>
              </w:rPr>
              <w:t>120</w:t>
            </w:r>
            <w:r>
              <w:rPr>
                <w:rFonts w:eastAsiaTheme="minorEastAsia"/>
                <w:sz w:val="18"/>
                <w:szCs w:val="18"/>
              </w:rPr>
              <w:t>˚</w:t>
            </w:r>
            <w:r>
              <w:rPr>
                <w:rFonts w:asciiTheme="minorEastAsia" w:eastAsiaTheme="minorEastAsia" w:hAnsiTheme="minorEastAsia"/>
                <w:sz w:val="18"/>
                <w:szCs w:val="18"/>
              </w:rPr>
              <w:t>C/min</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2.3</w:t>
            </w:r>
            <w:r>
              <w:rPr>
                <w:rFonts w:asciiTheme="minorEastAsia" w:eastAsiaTheme="minorEastAsia" w:hAnsiTheme="minorEastAsia"/>
                <w:sz w:val="18"/>
                <w:szCs w:val="18"/>
              </w:rPr>
              <w:tab/>
            </w:r>
            <w:r>
              <w:rPr>
                <w:rFonts w:asciiTheme="minorEastAsia" w:eastAsiaTheme="minorEastAsia" w:hAnsiTheme="minorEastAsia" w:hint="eastAsia"/>
                <w:sz w:val="18"/>
                <w:szCs w:val="18"/>
              </w:rPr>
              <w:t>快速冷却时间：从</w:t>
            </w:r>
            <w:r>
              <w:rPr>
                <w:rFonts w:asciiTheme="minorEastAsia" w:eastAsiaTheme="minorEastAsia" w:hAnsiTheme="minorEastAsia"/>
                <w:sz w:val="18"/>
                <w:szCs w:val="18"/>
              </w:rPr>
              <w:t>400</w:t>
            </w:r>
            <w:r>
              <w:rPr>
                <w:rFonts w:eastAsiaTheme="minorEastAsia"/>
                <w:sz w:val="18"/>
                <w:szCs w:val="18"/>
              </w:rPr>
              <w:t>˚</w:t>
            </w:r>
            <w:r>
              <w:rPr>
                <w:rFonts w:asciiTheme="minorEastAsia" w:eastAsiaTheme="minorEastAsia" w:hAnsiTheme="minorEastAsia"/>
                <w:sz w:val="18"/>
                <w:szCs w:val="18"/>
              </w:rPr>
              <w:t>C--50</w:t>
            </w:r>
            <w:r>
              <w:rPr>
                <w:rFonts w:eastAsiaTheme="minorEastAsia"/>
                <w:sz w:val="18"/>
                <w:szCs w:val="18"/>
              </w:rPr>
              <w:t>˚</w:t>
            </w:r>
            <w:r>
              <w:rPr>
                <w:rFonts w:asciiTheme="minorEastAsia" w:eastAsiaTheme="minorEastAsia" w:hAnsiTheme="minorEastAsia"/>
                <w:sz w:val="18"/>
                <w:szCs w:val="18"/>
              </w:rPr>
              <w:t>C</w:t>
            </w:r>
            <w:r>
              <w:rPr>
                <w:rFonts w:asciiTheme="minorEastAsia" w:eastAsiaTheme="minorEastAsia" w:hAnsiTheme="minorEastAsia" w:hint="eastAsia"/>
                <w:sz w:val="18"/>
                <w:szCs w:val="18"/>
              </w:rPr>
              <w:t>小于</w:t>
            </w:r>
            <w:r>
              <w:rPr>
                <w:rFonts w:asciiTheme="minorEastAsia" w:eastAsiaTheme="minorEastAsia" w:hAnsiTheme="minorEastAsia"/>
                <w:sz w:val="18"/>
                <w:szCs w:val="18"/>
              </w:rPr>
              <w:t>3</w:t>
            </w:r>
            <w:r>
              <w:rPr>
                <w:rFonts w:asciiTheme="minorEastAsia" w:eastAsiaTheme="minorEastAsia" w:hAnsiTheme="minorEastAsia" w:hint="eastAsia"/>
                <w:sz w:val="18"/>
                <w:szCs w:val="18"/>
              </w:rPr>
              <w:t>分</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2.4</w:t>
            </w:r>
            <w:r>
              <w:rPr>
                <w:rFonts w:asciiTheme="minorEastAsia" w:eastAsiaTheme="minorEastAsia" w:hAnsiTheme="minorEastAsia" w:hint="eastAsia"/>
                <w:sz w:val="18"/>
                <w:szCs w:val="18"/>
              </w:rPr>
              <w:tab/>
              <w:t>程序升温：20阶21平台，可程序降温</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w:t>
            </w:r>
            <w:r>
              <w:rPr>
                <w:rFonts w:asciiTheme="minorEastAsia" w:eastAsiaTheme="minorEastAsia" w:hAnsiTheme="minorEastAsia" w:hint="eastAsia"/>
                <w:sz w:val="18"/>
                <w:szCs w:val="18"/>
              </w:rPr>
              <w:tab/>
              <w:t>分流/不分流毛细管柱进样口</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2.6</w:t>
            </w:r>
            <w:r>
              <w:rPr>
                <w:rFonts w:asciiTheme="minorEastAsia" w:eastAsiaTheme="minorEastAsia" w:hAnsiTheme="minorEastAsia" w:hint="eastAsia"/>
                <w:sz w:val="18"/>
                <w:szCs w:val="18"/>
              </w:rPr>
              <w:tab/>
              <w:t>压力设定范围：0~150psi，控制精度0.001psi(要求提供图谱证明）</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2.7流量控制：具有恒流，恒压，程序增加流速，程序升压等操作模式的电子气路控制</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2.8</w:t>
            </w:r>
            <w:r>
              <w:rPr>
                <w:rFonts w:asciiTheme="minorEastAsia" w:eastAsiaTheme="minorEastAsia" w:hAnsiTheme="minorEastAsia"/>
                <w:sz w:val="18"/>
                <w:szCs w:val="18"/>
              </w:rPr>
              <w:tab/>
            </w:r>
            <w:proofErr w:type="gramStart"/>
            <w:r>
              <w:rPr>
                <w:rFonts w:asciiTheme="minorEastAsia" w:eastAsiaTheme="minorEastAsia" w:hAnsiTheme="minorEastAsia" w:hint="eastAsia"/>
                <w:sz w:val="18"/>
                <w:szCs w:val="18"/>
              </w:rPr>
              <w:t>除柱箱</w:t>
            </w:r>
            <w:proofErr w:type="gramEnd"/>
            <w:r>
              <w:rPr>
                <w:rFonts w:asciiTheme="minorEastAsia" w:eastAsiaTheme="minorEastAsia" w:hAnsiTheme="minorEastAsia" w:hint="eastAsia"/>
                <w:sz w:val="18"/>
                <w:szCs w:val="18"/>
              </w:rPr>
              <w:t>外，可加热控温的区域应不少于</w:t>
            </w:r>
            <w:r>
              <w:rPr>
                <w:rFonts w:asciiTheme="minorEastAsia" w:eastAsiaTheme="minorEastAsia" w:hAnsiTheme="minorEastAsia"/>
                <w:sz w:val="18"/>
                <w:szCs w:val="18"/>
              </w:rPr>
              <w:t>6</w:t>
            </w:r>
            <w:r>
              <w:rPr>
                <w:rFonts w:asciiTheme="minorEastAsia" w:eastAsiaTheme="minorEastAsia" w:hAnsiTheme="minorEastAsia" w:hint="eastAsia"/>
                <w:sz w:val="18"/>
                <w:szCs w:val="18"/>
              </w:rPr>
              <w:t>个，其最高温度可达</w:t>
            </w:r>
            <w:r>
              <w:rPr>
                <w:rFonts w:asciiTheme="minorEastAsia" w:eastAsiaTheme="minorEastAsia" w:hAnsiTheme="minorEastAsia"/>
                <w:sz w:val="18"/>
                <w:szCs w:val="18"/>
              </w:rPr>
              <w:t>400</w:t>
            </w:r>
            <w:r>
              <w:rPr>
                <w:rFonts w:eastAsiaTheme="minorEastAsia"/>
                <w:sz w:val="18"/>
                <w:szCs w:val="18"/>
              </w:rPr>
              <w:t>˚</w:t>
            </w:r>
            <w:r>
              <w:rPr>
                <w:rFonts w:asciiTheme="minorEastAsia" w:eastAsiaTheme="minorEastAsia" w:hAnsiTheme="minorEastAsia"/>
                <w:sz w:val="18"/>
                <w:szCs w:val="18"/>
              </w:rPr>
              <w:t>C</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3、自动进样器</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w:t>
            </w:r>
            <w:r>
              <w:rPr>
                <w:rFonts w:asciiTheme="minorEastAsia" w:eastAsiaTheme="minorEastAsia" w:hAnsiTheme="minorEastAsia" w:hint="eastAsia"/>
                <w:sz w:val="18"/>
                <w:szCs w:val="18"/>
              </w:rPr>
              <w:tab/>
              <w:t>进样器位数: 166位样品位</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ab/>
            </w:r>
            <w:proofErr w:type="gramStart"/>
            <w:r>
              <w:rPr>
                <w:rFonts w:asciiTheme="minorEastAsia" w:eastAsiaTheme="minorEastAsia" w:hAnsiTheme="minorEastAsia" w:hint="eastAsia"/>
                <w:sz w:val="18"/>
                <w:szCs w:val="18"/>
              </w:rPr>
              <w:t>进样量范围</w:t>
            </w:r>
            <w:proofErr w:type="gramEnd"/>
            <w:r>
              <w:rPr>
                <w:rFonts w:asciiTheme="minorEastAsia" w:eastAsiaTheme="minorEastAsia" w:hAnsiTheme="minorEastAsia" w:hint="eastAsia"/>
                <w:sz w:val="18"/>
                <w:szCs w:val="18"/>
              </w:rPr>
              <w:t>：0.1~50ul</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3.3</w:t>
            </w:r>
            <w:r>
              <w:rPr>
                <w:rFonts w:asciiTheme="minorEastAsia" w:eastAsiaTheme="minorEastAsia" w:hAnsiTheme="minorEastAsia" w:hint="eastAsia"/>
                <w:sz w:val="18"/>
                <w:szCs w:val="18"/>
              </w:rPr>
              <w:tab/>
            </w:r>
            <w:proofErr w:type="gramStart"/>
            <w:r>
              <w:rPr>
                <w:rFonts w:asciiTheme="minorEastAsia" w:eastAsiaTheme="minorEastAsia" w:hAnsiTheme="minorEastAsia" w:hint="eastAsia"/>
                <w:sz w:val="18"/>
                <w:szCs w:val="18"/>
              </w:rPr>
              <w:t>进样量线性</w:t>
            </w:r>
            <w:proofErr w:type="gramEnd"/>
            <w:r>
              <w:rPr>
                <w:rFonts w:asciiTheme="minorEastAsia" w:eastAsiaTheme="minorEastAsia" w:hAnsiTheme="minorEastAsia" w:hint="eastAsia"/>
                <w:sz w:val="18"/>
                <w:szCs w:val="18"/>
              </w:rPr>
              <w:t>：≥99%</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3.4</w:t>
            </w:r>
            <w:r>
              <w:rPr>
                <w:rFonts w:asciiTheme="minorEastAsia" w:eastAsiaTheme="minorEastAsia" w:hAnsiTheme="minorEastAsia" w:hint="eastAsia"/>
                <w:sz w:val="18"/>
                <w:szCs w:val="18"/>
              </w:rPr>
              <w:tab/>
              <w:t>自动进样针可以自行调节进样深度</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4、质谱检测器；</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4.1 全惰性离子源：离子化能量可调的EI/CI源，温度可调至350℃；</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4.2 最大质量数：≥1050amu，以0.1amu递增；；</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4.3 质量轴稳定性：0.10amu/48h；</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4.4灵敏度：EI源1pg OFN全扫描S/N ≥1500:1(30m柱50～300amu scan)，CI源1pg OFN（PCI）全扫描S/N ≥1000:1(30m柱50～300amu scan), 1pg OFN（NCI）全扫描S/N ≥1500:1(30m柱50～300amu scan)</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4.5 最大扫描速率： 20000amu/s</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4.6 质量分析器：四</w:t>
            </w:r>
            <w:proofErr w:type="gramStart"/>
            <w:r>
              <w:rPr>
                <w:rFonts w:asciiTheme="minorEastAsia" w:eastAsiaTheme="minorEastAsia" w:hAnsiTheme="minorEastAsia" w:hint="eastAsia"/>
                <w:sz w:val="18"/>
                <w:szCs w:val="18"/>
              </w:rPr>
              <w:t>极</w:t>
            </w:r>
            <w:proofErr w:type="gramEnd"/>
            <w:r>
              <w:rPr>
                <w:rFonts w:asciiTheme="minorEastAsia" w:eastAsiaTheme="minorEastAsia" w:hAnsiTheme="minorEastAsia" w:hint="eastAsia"/>
                <w:sz w:val="18"/>
                <w:szCs w:val="18"/>
              </w:rPr>
              <w:t>杆，独立控温，范围101－200度可调；</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4.7 扫描方式：全扫描、选择离子监测、自动同步全扫描/选择离子监测。</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5化学工作站；</w:t>
            </w:r>
          </w:p>
          <w:p w:rsidR="00AF11E7"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5.1硬件配置不低于：原装品牌电脑，要求i7-6700以上CPU，16GB内存，500G SSD X1+1T SATA 硬盘，21寸以上显示器，32X以上光驱，DVD带刻录功能，正版Windows 7 SP1 企业版或专业版 64 位以上系统，激光打印机；</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5.2软件：原装正版操作系统，质谱化学工作站；手动/自动调谐，数据采集，数据检索，分析结果报告，</w:t>
            </w:r>
            <w:proofErr w:type="gramStart"/>
            <w:r>
              <w:rPr>
                <w:rFonts w:asciiTheme="minorEastAsia" w:eastAsiaTheme="minorEastAsia" w:hAnsiTheme="minorEastAsia" w:hint="eastAsia"/>
                <w:sz w:val="18"/>
                <w:szCs w:val="18"/>
              </w:rPr>
              <w:t>定量分析及谱库检索</w:t>
            </w:r>
            <w:proofErr w:type="gramEnd"/>
            <w:r>
              <w:rPr>
                <w:rFonts w:asciiTheme="minorEastAsia" w:eastAsiaTheme="minorEastAsia" w:hAnsiTheme="minorEastAsia" w:hint="eastAsia"/>
                <w:sz w:val="18"/>
                <w:szCs w:val="18"/>
              </w:rPr>
              <w:t>功能；保留时间锁定软件或者类似功能；NIST2014原装正版标准谱库</w:t>
            </w:r>
          </w:p>
          <w:p w:rsidR="00AF11E7" w:rsidRDefault="00AF11E7"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 配件：</w:t>
            </w:r>
          </w:p>
          <w:p w:rsidR="00AF11E7" w:rsidRDefault="00AF11E7"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5.3.1 恒温石墨电热板（功率≥1800W，加热尺寸≥400*280）4 台</w:t>
            </w:r>
          </w:p>
          <w:p w:rsidR="00AF11E7" w:rsidRDefault="00AF11E7"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5.3.2 恒温水槽（八孔，功率≥1500W）2台</w:t>
            </w:r>
          </w:p>
          <w:p w:rsidR="00AF11E7" w:rsidRPr="00AF11E7" w:rsidRDefault="00AF11E7"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5.3.3 电冰箱（双门，容量≥</w:t>
            </w:r>
            <w:r w:rsidR="008244E4">
              <w:rPr>
                <w:rFonts w:asciiTheme="minorEastAsia" w:eastAsiaTheme="minorEastAsia" w:hAnsiTheme="minorEastAsia" w:hint="eastAsia"/>
                <w:sz w:val="18"/>
                <w:szCs w:val="18"/>
              </w:rPr>
              <w:t>230L，风冷无霜</w:t>
            </w:r>
            <w:r>
              <w:rPr>
                <w:rFonts w:asciiTheme="minorEastAsia" w:eastAsiaTheme="minorEastAsia" w:hAnsiTheme="minorEastAsia" w:hint="eastAsia"/>
                <w:sz w:val="18"/>
                <w:szCs w:val="18"/>
              </w:rPr>
              <w:t>）</w:t>
            </w:r>
            <w:r w:rsidR="00917B95">
              <w:rPr>
                <w:rFonts w:asciiTheme="minorEastAsia" w:eastAsiaTheme="minorEastAsia" w:hAnsiTheme="minorEastAsia" w:hint="eastAsia"/>
                <w:sz w:val="18"/>
                <w:szCs w:val="18"/>
              </w:rPr>
              <w:t>1</w:t>
            </w:r>
            <w:r w:rsidR="008244E4">
              <w:rPr>
                <w:rFonts w:asciiTheme="minorEastAsia" w:eastAsiaTheme="minorEastAsia" w:hAnsiTheme="minorEastAsia" w:hint="eastAsia"/>
                <w:sz w:val="18"/>
                <w:szCs w:val="18"/>
              </w:rPr>
              <w:t>台</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6.顶空进样器</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6.1样品盘位数： &gt;111位</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6.2 顶空进</w:t>
            </w:r>
            <w:proofErr w:type="gramStart"/>
            <w:r>
              <w:rPr>
                <w:rFonts w:asciiTheme="minorEastAsia" w:eastAsiaTheme="minorEastAsia" w:hAnsiTheme="minorEastAsia" w:hint="eastAsia"/>
                <w:sz w:val="18"/>
                <w:szCs w:val="18"/>
              </w:rPr>
              <w:t>样系统</w:t>
            </w:r>
            <w:proofErr w:type="gramEnd"/>
            <w:r>
              <w:rPr>
                <w:rFonts w:asciiTheme="minorEastAsia" w:eastAsiaTheme="minorEastAsia" w:hAnsiTheme="minorEastAsia" w:hint="eastAsia"/>
                <w:sz w:val="18"/>
                <w:szCs w:val="18"/>
              </w:rPr>
              <w:t>采用阀和定量管的进样方式。</w:t>
            </w:r>
            <w:proofErr w:type="gramStart"/>
            <w:r>
              <w:rPr>
                <w:rFonts w:asciiTheme="minorEastAsia" w:eastAsiaTheme="minorEastAsia" w:hAnsiTheme="minorEastAsia" w:hint="eastAsia"/>
                <w:sz w:val="18"/>
                <w:szCs w:val="18"/>
              </w:rPr>
              <w:t>标配的</w:t>
            </w:r>
            <w:proofErr w:type="gramEnd"/>
            <w:r>
              <w:rPr>
                <w:rFonts w:asciiTheme="minorEastAsia" w:eastAsiaTheme="minorEastAsia" w:hAnsiTheme="minorEastAsia" w:hint="eastAsia"/>
                <w:sz w:val="18"/>
                <w:szCs w:val="18"/>
              </w:rPr>
              <w:t>全电子气路技术，压力控制精度：0.001PSI</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6.3</w:t>
            </w:r>
            <w:r>
              <w:rPr>
                <w:rFonts w:asciiTheme="minorEastAsia" w:eastAsiaTheme="minorEastAsia" w:hAnsiTheme="minorEastAsia" w:hint="eastAsia"/>
                <w:sz w:val="18"/>
                <w:szCs w:val="18"/>
              </w:rPr>
              <w:tab/>
              <w:t>峰面积重现性：&lt;1.5%RSD</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6.4 样品加热温度：室温以上5℃-300℃</w:t>
            </w:r>
          </w:p>
          <w:p w:rsidR="00F73DBA"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6.5</w:t>
            </w:r>
            <w:r>
              <w:rPr>
                <w:rFonts w:asciiTheme="minorEastAsia" w:eastAsiaTheme="minorEastAsia" w:hAnsiTheme="minorEastAsia" w:hint="eastAsia"/>
                <w:sz w:val="18"/>
                <w:szCs w:val="18"/>
              </w:rPr>
              <w:tab/>
              <w:t xml:space="preserve">用全功能抗化学腐蚀键盘进行控制和监测，32 </w:t>
            </w:r>
            <w:proofErr w:type="gramStart"/>
            <w:r>
              <w:rPr>
                <w:rFonts w:asciiTheme="minorEastAsia" w:eastAsiaTheme="minorEastAsia" w:hAnsiTheme="minorEastAsia" w:hint="eastAsia"/>
                <w:sz w:val="18"/>
                <w:szCs w:val="18"/>
              </w:rPr>
              <w:t>个</w:t>
            </w:r>
            <w:proofErr w:type="gramEnd"/>
            <w:r>
              <w:rPr>
                <w:rFonts w:asciiTheme="minorEastAsia" w:eastAsiaTheme="minorEastAsia" w:hAnsiTheme="minorEastAsia" w:hint="eastAsia"/>
                <w:sz w:val="18"/>
                <w:szCs w:val="18"/>
              </w:rPr>
              <w:t xml:space="preserve">自定义方法，9 </w:t>
            </w:r>
            <w:proofErr w:type="gramStart"/>
            <w:r>
              <w:rPr>
                <w:rFonts w:asciiTheme="minorEastAsia" w:eastAsiaTheme="minorEastAsia" w:hAnsiTheme="minorEastAsia" w:hint="eastAsia"/>
                <w:sz w:val="18"/>
                <w:szCs w:val="18"/>
              </w:rPr>
              <w:t>个</w:t>
            </w:r>
            <w:proofErr w:type="gramEnd"/>
            <w:r>
              <w:rPr>
                <w:rFonts w:asciiTheme="minorEastAsia" w:eastAsiaTheme="minorEastAsia" w:hAnsiTheme="minorEastAsia" w:hint="eastAsia"/>
                <w:sz w:val="18"/>
                <w:szCs w:val="18"/>
              </w:rPr>
              <w:t>运行序列</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 xml:space="preserve">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电感耦合等离子体发射光谱仪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1光学系统和检测器</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1.1波长范围：165-880nm，能测试Cs894.347、Cl894.800nm；提供光谱图及标准曲线作为证明资料。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 系统类型：高性能二维(交叉)色散中阶梯光栅(棱镜)，具有5万条以上的谱线库，每条谱线至少可以选择30个象素点进行测量。对于常见元素Ti、V、Cr、</w:t>
            </w:r>
            <w:proofErr w:type="spellStart"/>
            <w:r>
              <w:rPr>
                <w:rFonts w:asciiTheme="minorEastAsia" w:eastAsiaTheme="minorEastAsia" w:hAnsiTheme="minorEastAsia" w:hint="eastAsia"/>
                <w:sz w:val="18"/>
                <w:szCs w:val="18"/>
              </w:rPr>
              <w:t>Mn</w:t>
            </w:r>
            <w:proofErr w:type="spellEnd"/>
            <w:r>
              <w:rPr>
                <w:rFonts w:asciiTheme="minorEastAsia" w:eastAsiaTheme="minorEastAsia" w:hAnsiTheme="minorEastAsia" w:hint="eastAsia"/>
                <w:sz w:val="18"/>
                <w:szCs w:val="18"/>
              </w:rPr>
              <w:t>、Fe、Co、Ni、Cu、Zn，软件的默认推荐谱线不少于5条。</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1.3</w:t>
            </w:r>
            <w:r>
              <w:rPr>
                <w:rFonts w:asciiTheme="minorEastAsia" w:eastAsiaTheme="minorEastAsia" w:hAnsiTheme="minorEastAsia" w:hint="eastAsia"/>
                <w:sz w:val="18"/>
                <w:szCs w:val="18"/>
              </w:rPr>
              <w:t>分辨率</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：在</w:t>
            </w:r>
            <w:r>
              <w:rPr>
                <w:rFonts w:asciiTheme="minorEastAsia" w:eastAsiaTheme="minorEastAsia" w:hAnsiTheme="minorEastAsia"/>
                <w:sz w:val="18"/>
                <w:szCs w:val="18"/>
              </w:rPr>
              <w:t>200nm</w:t>
            </w:r>
            <w:r>
              <w:rPr>
                <w:rFonts w:asciiTheme="minorEastAsia" w:eastAsiaTheme="minorEastAsia" w:hAnsiTheme="minorEastAsia" w:hint="eastAsia"/>
                <w:sz w:val="18"/>
                <w:szCs w:val="18"/>
              </w:rPr>
              <w:t>处，光学分辨率：</w:t>
            </w:r>
            <w:r>
              <w:rPr>
                <w:rFonts w:asciiTheme="minorEastAsia" w:eastAsiaTheme="minorEastAsia" w:hAnsiTheme="minorEastAsia"/>
                <w:sz w:val="18"/>
                <w:szCs w:val="18"/>
              </w:rPr>
              <w:t>0.0070nm</w:t>
            </w:r>
            <w:r>
              <w:rPr>
                <w:rFonts w:asciiTheme="minorEastAsia" w:eastAsiaTheme="minorEastAsia" w:hAnsiTheme="minorEastAsia" w:hint="eastAsia"/>
                <w:sz w:val="18"/>
                <w:szCs w:val="18"/>
              </w:rPr>
              <w:t>，像素分辨率：</w:t>
            </w:r>
            <w:r>
              <w:rPr>
                <w:rFonts w:asciiTheme="minorEastAsia" w:eastAsiaTheme="minorEastAsia" w:hAnsiTheme="minorEastAsia"/>
                <w:sz w:val="18"/>
                <w:szCs w:val="18"/>
              </w:rPr>
              <w:t>0.0030nm</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1.4固态检测器，可同时测量来自样品和</w:t>
            </w:r>
            <w:proofErr w:type="gramStart"/>
            <w:r>
              <w:rPr>
                <w:rFonts w:asciiTheme="minorEastAsia" w:eastAsiaTheme="minorEastAsia" w:hAnsiTheme="minorEastAsia" w:hint="eastAsia"/>
                <w:sz w:val="18"/>
                <w:szCs w:val="18"/>
              </w:rPr>
              <w:t>参比</w:t>
            </w:r>
            <w:proofErr w:type="gramEnd"/>
            <w:r>
              <w:rPr>
                <w:rFonts w:asciiTheme="minorEastAsia" w:eastAsiaTheme="minorEastAsia" w:hAnsiTheme="minorEastAsia" w:hint="eastAsia"/>
                <w:sz w:val="18"/>
                <w:szCs w:val="18"/>
              </w:rPr>
              <w:t>光束的谱线</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1.5自动实时波长校正，仪器在完全关机的情况下开机，两分钟之内即可进行分析测试投入运行，无需长时间的预热</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2射频发生器和等离子体</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2.1自激式固态发生器射频发生器，频率大于35MHz</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2.2功率：高至1500W，1W增量连续可调。射频发生器的功率传输效率优于81%。提供软件截</w:t>
            </w:r>
            <w:proofErr w:type="gramStart"/>
            <w:r>
              <w:rPr>
                <w:rFonts w:asciiTheme="minorEastAsia" w:eastAsiaTheme="minorEastAsia" w:hAnsiTheme="minorEastAsia" w:hint="eastAsia"/>
                <w:sz w:val="18"/>
                <w:szCs w:val="18"/>
              </w:rPr>
              <w:t>屏作为</w:t>
            </w:r>
            <w:proofErr w:type="gramEnd"/>
            <w:r>
              <w:rPr>
                <w:rFonts w:asciiTheme="minorEastAsia" w:eastAsiaTheme="minorEastAsia" w:hAnsiTheme="minorEastAsia" w:hint="eastAsia"/>
                <w:sz w:val="18"/>
                <w:szCs w:val="18"/>
              </w:rPr>
              <w:t>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2.3射频发生器的功率传输效率大于75%。</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2.4 离子体观测方式：</w:t>
            </w:r>
            <w:proofErr w:type="gramStart"/>
            <w:r>
              <w:rPr>
                <w:rFonts w:asciiTheme="minorEastAsia" w:eastAsiaTheme="minorEastAsia" w:hAnsiTheme="minorEastAsia" w:hint="eastAsia"/>
                <w:sz w:val="18"/>
                <w:szCs w:val="18"/>
              </w:rPr>
              <w:t>矩管垂直</w:t>
            </w:r>
            <w:proofErr w:type="gramEnd"/>
            <w:r>
              <w:rPr>
                <w:rFonts w:asciiTheme="minorEastAsia" w:eastAsiaTheme="minorEastAsia" w:hAnsiTheme="minorEastAsia" w:hint="eastAsia"/>
                <w:sz w:val="18"/>
                <w:szCs w:val="18"/>
              </w:rPr>
              <w:t>放置的双向观测，在一次分析中可以采用轴向、轴向衰减和径向、径向衰减四种观测方式，并同时给出四种观测方式的测量结果。提供仪器</w:t>
            </w:r>
            <w:proofErr w:type="gramStart"/>
            <w:r>
              <w:rPr>
                <w:rFonts w:asciiTheme="minorEastAsia" w:eastAsiaTheme="minorEastAsia" w:hAnsiTheme="minorEastAsia" w:hint="eastAsia"/>
                <w:sz w:val="18"/>
                <w:szCs w:val="18"/>
              </w:rPr>
              <w:t>装载矩管后</w:t>
            </w:r>
            <w:proofErr w:type="gramEnd"/>
            <w:r>
              <w:rPr>
                <w:rFonts w:asciiTheme="minorEastAsia" w:eastAsiaTheme="minorEastAsia" w:hAnsiTheme="minorEastAsia" w:hint="eastAsia"/>
                <w:sz w:val="18"/>
                <w:szCs w:val="18"/>
              </w:rPr>
              <w:t>的图片，和四种观测方式的软件截图。</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2.5仪器气路流量程序调节，所</w:t>
            </w:r>
            <w:proofErr w:type="gramStart"/>
            <w:r>
              <w:rPr>
                <w:rFonts w:asciiTheme="minorEastAsia" w:eastAsiaTheme="minorEastAsia" w:hAnsiTheme="minorEastAsia" w:hint="eastAsia"/>
                <w:sz w:val="18"/>
                <w:szCs w:val="18"/>
              </w:rPr>
              <w:t>有气路</w:t>
            </w:r>
            <w:proofErr w:type="gramEnd"/>
            <w:r>
              <w:rPr>
                <w:rFonts w:asciiTheme="minorEastAsia" w:eastAsiaTheme="minorEastAsia" w:hAnsiTheme="minorEastAsia" w:hint="eastAsia"/>
                <w:sz w:val="18"/>
                <w:szCs w:val="18"/>
              </w:rPr>
              <w:t>为全自动控制，雾化气由高精密质量流量控制器控制，调节范围0~2 L/min ，调节精度0.01L/min，以确保结果的精密度</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2.6等离子体具有实时全彩色摄像系统。操作者在仪器的控制软件中可以实时全彩色看到等离子体的运行图形，并观察</w:t>
            </w:r>
            <w:proofErr w:type="gramStart"/>
            <w:r>
              <w:rPr>
                <w:rFonts w:asciiTheme="minorEastAsia" w:eastAsiaTheme="minorEastAsia" w:hAnsiTheme="minorEastAsia" w:hint="eastAsia"/>
                <w:sz w:val="18"/>
                <w:szCs w:val="18"/>
              </w:rPr>
              <w:t>炬</w:t>
            </w:r>
            <w:proofErr w:type="gramEnd"/>
            <w:r>
              <w:rPr>
                <w:rFonts w:asciiTheme="minorEastAsia" w:eastAsiaTheme="minorEastAsia" w:hAnsiTheme="minorEastAsia" w:hint="eastAsia"/>
                <w:sz w:val="18"/>
                <w:szCs w:val="18"/>
              </w:rPr>
              <w:t>管、</w:t>
            </w:r>
            <w:proofErr w:type="gramStart"/>
            <w:r>
              <w:rPr>
                <w:rFonts w:asciiTheme="minorEastAsia" w:eastAsiaTheme="minorEastAsia" w:hAnsiTheme="minorEastAsia" w:hint="eastAsia"/>
                <w:sz w:val="18"/>
                <w:szCs w:val="18"/>
              </w:rPr>
              <w:t>炬</w:t>
            </w:r>
            <w:proofErr w:type="gramEnd"/>
            <w:r>
              <w:rPr>
                <w:rFonts w:asciiTheme="minorEastAsia" w:eastAsiaTheme="minorEastAsia" w:hAnsiTheme="minorEastAsia" w:hint="eastAsia"/>
                <w:sz w:val="18"/>
                <w:szCs w:val="18"/>
              </w:rPr>
              <w:t xml:space="preserve">管中心管是否变脏需要清洗。（提供软件截图或其他证明文件）    </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2.7等离子体正常运行的氩气消耗总量小于11升/分钟。</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 进样系统</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3.1 雾化器：耐HF</w:t>
            </w:r>
            <w:proofErr w:type="gramStart"/>
            <w:r>
              <w:rPr>
                <w:rFonts w:asciiTheme="minorEastAsia" w:eastAsiaTheme="minorEastAsia" w:hAnsiTheme="minorEastAsia" w:hint="eastAsia"/>
                <w:sz w:val="18"/>
                <w:szCs w:val="18"/>
              </w:rPr>
              <w:t>酸耐高</w:t>
            </w:r>
            <w:proofErr w:type="gramEnd"/>
            <w:r>
              <w:rPr>
                <w:rFonts w:asciiTheme="minorEastAsia" w:eastAsiaTheme="minorEastAsia" w:hAnsiTheme="minorEastAsia" w:hint="eastAsia"/>
                <w:sz w:val="18"/>
                <w:szCs w:val="18"/>
              </w:rPr>
              <w:t xml:space="preserve">盐分的雾化器，耐： 50% (v/v) </w:t>
            </w:r>
            <w:proofErr w:type="spellStart"/>
            <w:r>
              <w:rPr>
                <w:rFonts w:asciiTheme="minorEastAsia" w:eastAsiaTheme="minorEastAsia" w:hAnsiTheme="minorEastAsia" w:hint="eastAsia"/>
                <w:sz w:val="18"/>
                <w:szCs w:val="18"/>
              </w:rPr>
              <w:t>HCl</w:t>
            </w:r>
            <w:proofErr w:type="spellEnd"/>
            <w:r>
              <w:rPr>
                <w:rFonts w:asciiTheme="minorEastAsia" w:eastAsiaTheme="minorEastAsia" w:hAnsiTheme="minorEastAsia" w:hint="eastAsia"/>
                <w:sz w:val="18"/>
                <w:szCs w:val="18"/>
              </w:rPr>
              <w:t>、HNO3、H2SO4、H3PO4，20% (v/v) HF，或30% (w/v)</w:t>
            </w:r>
            <w:proofErr w:type="spellStart"/>
            <w:r>
              <w:rPr>
                <w:rFonts w:asciiTheme="minorEastAsia" w:eastAsiaTheme="minorEastAsia" w:hAnsiTheme="minorEastAsia" w:hint="eastAsia"/>
                <w:sz w:val="18"/>
                <w:szCs w:val="18"/>
              </w:rPr>
              <w:t>NaOH</w:t>
            </w:r>
            <w:proofErr w:type="spellEnd"/>
            <w:r>
              <w:rPr>
                <w:rFonts w:asciiTheme="minorEastAsia" w:eastAsiaTheme="minorEastAsia" w:hAnsiTheme="minorEastAsia" w:hint="eastAsia"/>
                <w:sz w:val="18"/>
                <w:szCs w:val="18"/>
              </w:rPr>
              <w:t>或30%的高盐样品</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3.2 雾室：耐HF</w:t>
            </w:r>
            <w:proofErr w:type="gramStart"/>
            <w:r>
              <w:rPr>
                <w:rFonts w:asciiTheme="minorEastAsia" w:eastAsiaTheme="minorEastAsia" w:hAnsiTheme="minorEastAsia" w:hint="eastAsia"/>
                <w:sz w:val="18"/>
                <w:szCs w:val="18"/>
              </w:rPr>
              <w:t>酸耐高</w:t>
            </w:r>
            <w:proofErr w:type="gramEnd"/>
            <w:r>
              <w:rPr>
                <w:rFonts w:asciiTheme="minorEastAsia" w:eastAsiaTheme="minorEastAsia" w:hAnsiTheme="minorEastAsia" w:hint="eastAsia"/>
                <w:sz w:val="18"/>
                <w:szCs w:val="18"/>
              </w:rPr>
              <w:t>盐分样品。</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3.3内置三通道蠕动泵，</w:t>
            </w:r>
            <w:proofErr w:type="gramStart"/>
            <w:r>
              <w:rPr>
                <w:rFonts w:asciiTheme="minorEastAsia" w:eastAsiaTheme="minorEastAsia" w:hAnsiTheme="minorEastAsia" w:hint="eastAsia"/>
                <w:sz w:val="18"/>
                <w:szCs w:val="18"/>
              </w:rPr>
              <w:t>进样量从</w:t>
            </w:r>
            <w:proofErr w:type="gramEnd"/>
            <w:r>
              <w:rPr>
                <w:rFonts w:asciiTheme="minorEastAsia" w:eastAsiaTheme="minorEastAsia" w:hAnsiTheme="minorEastAsia" w:hint="eastAsia"/>
                <w:sz w:val="18"/>
                <w:szCs w:val="18"/>
              </w:rPr>
              <w:t>0.1毫升/分钟到5.0毫升/分钟连续可调</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3.4 具有雾化器压力提示功能，随时监控雾化器是否堵塞。（提供软件</w:t>
            </w:r>
            <w:proofErr w:type="gramStart"/>
            <w:r>
              <w:rPr>
                <w:rFonts w:asciiTheme="minorEastAsia" w:eastAsiaTheme="minorEastAsia" w:hAnsiTheme="minorEastAsia" w:hint="eastAsia"/>
                <w:sz w:val="18"/>
                <w:szCs w:val="18"/>
              </w:rPr>
              <w:t>截屏作或</w:t>
            </w:r>
            <w:proofErr w:type="gramEnd"/>
            <w:r>
              <w:rPr>
                <w:rFonts w:asciiTheme="minorEastAsia" w:eastAsiaTheme="minorEastAsia" w:hAnsiTheme="minorEastAsia" w:hint="eastAsia"/>
                <w:sz w:val="18"/>
                <w:szCs w:val="18"/>
              </w:rPr>
              <w:t>相关证明资料）。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 性能指标</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4.1灵敏度：（单位：cps）</w:t>
            </w:r>
            <w:proofErr w:type="spellStart"/>
            <w:r>
              <w:rPr>
                <w:rFonts w:asciiTheme="minorEastAsia" w:eastAsiaTheme="minorEastAsia" w:hAnsiTheme="minorEastAsia" w:hint="eastAsia"/>
                <w:sz w:val="18"/>
                <w:szCs w:val="18"/>
              </w:rPr>
              <w:t>Mn</w:t>
            </w:r>
            <w:proofErr w:type="spellEnd"/>
            <w:r>
              <w:rPr>
                <w:rFonts w:asciiTheme="minorEastAsia" w:eastAsiaTheme="minorEastAsia" w:hAnsiTheme="minorEastAsia" w:hint="eastAsia"/>
                <w:sz w:val="18"/>
                <w:szCs w:val="18"/>
              </w:rPr>
              <w:t xml:space="preserve"> 257.610nm &gt; 3×106（1 mg/L），Zn 206.197nm &gt; 8×104（1 mg/L），Ba445.389nm &gt; 3×106（0.1 mg/L）</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4.2 精密度 ：1ppm 混合多元素溶液，连续测定10次RSD&lt;1%</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 数据处理：</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5.1 软件环境：全中文操作和数据处理软件，轴向、侧向观测位置由软件控制自动优化。具有控制蠕动</w:t>
            </w:r>
            <w:proofErr w:type="gramStart"/>
            <w:r>
              <w:rPr>
                <w:rFonts w:asciiTheme="minorEastAsia" w:eastAsiaTheme="minorEastAsia" w:hAnsiTheme="minorEastAsia" w:hint="eastAsia"/>
                <w:sz w:val="18"/>
                <w:szCs w:val="18"/>
              </w:rPr>
              <w:t>泵进行</w:t>
            </w:r>
            <w:proofErr w:type="gramEnd"/>
            <w:r>
              <w:rPr>
                <w:rFonts w:asciiTheme="minorEastAsia" w:eastAsiaTheme="minorEastAsia" w:hAnsiTheme="minorEastAsia" w:hint="eastAsia"/>
                <w:sz w:val="18"/>
                <w:szCs w:val="18"/>
              </w:rPr>
              <w:t>智能清洗的功能。</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5.2具有元素间干扰校正技术、谱线拟合干扰校正技术和实时背景扣除功能等不少于3种干扰校正技术。</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5.3不少于50000条谱线的谱库。提供软件</w:t>
            </w:r>
            <w:proofErr w:type="gramStart"/>
            <w:r>
              <w:rPr>
                <w:rFonts w:asciiTheme="minorEastAsia" w:eastAsiaTheme="minorEastAsia" w:hAnsiTheme="minorEastAsia" w:hint="eastAsia"/>
                <w:sz w:val="18"/>
                <w:szCs w:val="18"/>
              </w:rPr>
              <w:t>截屏作或</w:t>
            </w:r>
            <w:proofErr w:type="gramEnd"/>
            <w:r>
              <w:rPr>
                <w:rFonts w:asciiTheme="minorEastAsia" w:eastAsiaTheme="minorEastAsia" w:hAnsiTheme="minorEastAsia" w:hint="eastAsia"/>
                <w:sz w:val="18"/>
                <w:szCs w:val="18"/>
              </w:rPr>
              <w:t>相关证明资料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5.4 软件具有多元素谱</w:t>
            </w:r>
            <w:proofErr w:type="gramStart"/>
            <w:r>
              <w:rPr>
                <w:rFonts w:asciiTheme="minorEastAsia" w:eastAsiaTheme="minorEastAsia" w:hAnsiTheme="minorEastAsia" w:hint="eastAsia"/>
                <w:sz w:val="18"/>
                <w:szCs w:val="18"/>
              </w:rPr>
              <w:t>图同时</w:t>
            </w:r>
            <w:proofErr w:type="gramEnd"/>
            <w:r>
              <w:rPr>
                <w:rFonts w:asciiTheme="minorEastAsia" w:eastAsiaTheme="minorEastAsia" w:hAnsiTheme="minorEastAsia" w:hint="eastAsia"/>
                <w:sz w:val="18"/>
                <w:szCs w:val="18"/>
              </w:rPr>
              <w:t>显示功能，至少提供10个元素同时显示的软件截</w:t>
            </w:r>
            <w:proofErr w:type="gramStart"/>
            <w:r>
              <w:rPr>
                <w:rFonts w:asciiTheme="minorEastAsia" w:eastAsiaTheme="minorEastAsia" w:hAnsiTheme="minorEastAsia" w:hint="eastAsia"/>
                <w:sz w:val="18"/>
                <w:szCs w:val="18"/>
              </w:rPr>
              <w:t>屏作为</w:t>
            </w:r>
            <w:proofErr w:type="gramEnd"/>
            <w:r>
              <w:rPr>
                <w:rFonts w:asciiTheme="minorEastAsia" w:eastAsiaTheme="minorEastAsia" w:hAnsiTheme="minorEastAsia" w:hint="eastAsia"/>
                <w:sz w:val="18"/>
                <w:szCs w:val="18"/>
              </w:rPr>
              <w:t>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5.5 具有谱图叠加功能，同一个元素不同样品可以同时显示，提供软件截</w:t>
            </w:r>
            <w:proofErr w:type="gramStart"/>
            <w:r>
              <w:rPr>
                <w:rFonts w:asciiTheme="minorEastAsia" w:eastAsiaTheme="minorEastAsia" w:hAnsiTheme="minorEastAsia" w:hint="eastAsia"/>
                <w:sz w:val="18"/>
                <w:szCs w:val="18"/>
              </w:rPr>
              <w:t>屏作为</w:t>
            </w:r>
            <w:proofErr w:type="gramEnd"/>
            <w:r>
              <w:rPr>
                <w:rFonts w:asciiTheme="minorEastAsia" w:eastAsiaTheme="minorEastAsia" w:hAnsiTheme="minorEastAsia" w:hint="eastAsia"/>
                <w:sz w:val="18"/>
                <w:szCs w:val="18"/>
              </w:rPr>
              <w:t>证明资料。</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5.6计算机配置：品牌原装电脑，要求i7-6700以上CPU，16GB内存，500G SSD X1+1T SATA 硬盘，21寸以上显示器，32X以上光驱，DVD带刻录功能，正版Windows 7 SP1 企业版或专业版 64 位以上系统。激光打印机一台</w:t>
            </w:r>
          </w:p>
          <w:p w:rsidR="004015ED" w:rsidRDefault="004015ED" w:rsidP="004015ED">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5.7配件：1.</w:t>
            </w:r>
            <w:r w:rsidRPr="004015ED">
              <w:rPr>
                <w:rFonts w:asciiTheme="minorEastAsia" w:eastAsiaTheme="minorEastAsia" w:hAnsiTheme="minorEastAsia" w:hint="eastAsia"/>
                <w:sz w:val="18"/>
                <w:szCs w:val="18"/>
              </w:rPr>
              <w:t>低温恒温槽</w:t>
            </w:r>
            <w:r>
              <w:rPr>
                <w:rFonts w:asciiTheme="minorEastAsia" w:eastAsiaTheme="minorEastAsia" w:hAnsiTheme="minorEastAsia" w:hint="eastAsia"/>
                <w:sz w:val="18"/>
                <w:szCs w:val="18"/>
              </w:rPr>
              <w:t>（</w:t>
            </w:r>
            <w:r w:rsidRPr="004015ED">
              <w:rPr>
                <w:rFonts w:asciiTheme="minorEastAsia" w:eastAsiaTheme="minorEastAsia" w:hAnsiTheme="minorEastAsia" w:hint="eastAsia"/>
                <w:sz w:val="18"/>
                <w:szCs w:val="18"/>
              </w:rPr>
              <w:t>控温精度</w:t>
            </w:r>
            <w:r w:rsidRPr="004015ED">
              <w:rPr>
                <w:rFonts w:asciiTheme="minorEastAsia" w:eastAsiaTheme="minorEastAsia" w:hAnsiTheme="minorEastAsia"/>
                <w:sz w:val="18"/>
                <w:szCs w:val="18"/>
              </w:rPr>
              <w:t xml:space="preserve"> </w:t>
            </w:r>
            <w:r w:rsidRPr="004015ED">
              <w:rPr>
                <w:rFonts w:asciiTheme="minorEastAsia" w:eastAsiaTheme="minorEastAsia" w:hAnsiTheme="minorEastAsia" w:hint="eastAsia"/>
                <w:sz w:val="18"/>
                <w:szCs w:val="18"/>
              </w:rPr>
              <w:t>：±</w:t>
            </w:r>
            <w:r w:rsidRPr="004015ED">
              <w:rPr>
                <w:rFonts w:asciiTheme="minorEastAsia" w:eastAsiaTheme="minorEastAsia" w:hAnsiTheme="minorEastAsia"/>
                <w:sz w:val="18"/>
                <w:szCs w:val="18"/>
              </w:rPr>
              <w:t>0.2</w:t>
            </w:r>
            <w:r w:rsidRPr="004015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xml:space="preserve"> </w:t>
            </w:r>
            <w:r w:rsidRPr="004015ED">
              <w:rPr>
                <w:rFonts w:asciiTheme="minorEastAsia" w:eastAsiaTheme="minorEastAsia" w:hAnsiTheme="minorEastAsia" w:hint="eastAsia"/>
                <w:sz w:val="18"/>
                <w:szCs w:val="18"/>
              </w:rPr>
              <w:t>温度范围</w:t>
            </w:r>
            <w:r w:rsidRPr="004015ED">
              <w:rPr>
                <w:rFonts w:asciiTheme="minorEastAsia" w:eastAsiaTheme="minorEastAsia" w:hAnsiTheme="minorEastAsia"/>
                <w:sz w:val="18"/>
                <w:szCs w:val="18"/>
              </w:rPr>
              <w:t xml:space="preserve"> </w:t>
            </w:r>
            <w:r w:rsidRPr="004015ED">
              <w:rPr>
                <w:rFonts w:asciiTheme="minorEastAsia" w:eastAsiaTheme="minorEastAsia" w:hAnsiTheme="minorEastAsia" w:hint="eastAsia"/>
                <w:sz w:val="18"/>
                <w:szCs w:val="18"/>
              </w:rPr>
              <w:t>：</w:t>
            </w:r>
            <w:r w:rsidRPr="004015ED">
              <w:rPr>
                <w:rFonts w:asciiTheme="minorEastAsia" w:eastAsiaTheme="minorEastAsia" w:hAnsiTheme="minorEastAsia"/>
                <w:sz w:val="18"/>
                <w:szCs w:val="18"/>
              </w:rPr>
              <w:t>-20</w:t>
            </w:r>
            <w:r w:rsidRPr="004015ED">
              <w:rPr>
                <w:rFonts w:asciiTheme="minorEastAsia" w:eastAsiaTheme="minorEastAsia" w:hAnsiTheme="minorEastAsia" w:hint="eastAsia"/>
                <w:sz w:val="18"/>
                <w:szCs w:val="18"/>
              </w:rPr>
              <w:t>℃</w:t>
            </w:r>
            <w:r w:rsidRPr="004015ED">
              <w:rPr>
                <w:rFonts w:asciiTheme="minorEastAsia" w:eastAsiaTheme="minorEastAsia" w:hAnsiTheme="minorEastAsia"/>
                <w:sz w:val="18"/>
                <w:szCs w:val="18"/>
              </w:rPr>
              <w:t>~100</w:t>
            </w:r>
            <w:r w:rsidRPr="004015E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 1台</w:t>
            </w:r>
          </w:p>
          <w:p w:rsidR="004015ED" w:rsidRDefault="004015ED" w:rsidP="00FF795D">
            <w:pPr>
              <w:spacing w:line="220" w:lineRule="exact"/>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F795D">
              <w:rPr>
                <w:rFonts w:ascii="宋体" w:hAnsi="宋体" w:hint="eastAsia"/>
                <w:color w:val="FF0000"/>
                <w:szCs w:val="21"/>
              </w:rPr>
              <w:t xml:space="preserve"> </w:t>
            </w:r>
            <w:r w:rsidR="00FF795D" w:rsidRPr="00FF795D">
              <w:rPr>
                <w:rFonts w:asciiTheme="minorEastAsia" w:eastAsiaTheme="minorEastAsia" w:hAnsiTheme="minorEastAsia" w:hint="eastAsia"/>
                <w:sz w:val="18"/>
                <w:szCs w:val="18"/>
              </w:rPr>
              <w:t>全自动控温旋光仪（可控温，温控范围10~50℃）</w:t>
            </w:r>
            <w:r w:rsidR="00FF795D">
              <w:rPr>
                <w:rFonts w:asciiTheme="minorEastAsia" w:eastAsiaTheme="minorEastAsia" w:hAnsiTheme="minorEastAsia" w:hint="eastAsia"/>
                <w:sz w:val="18"/>
                <w:szCs w:val="18"/>
              </w:rPr>
              <w:t>1台</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lastRenderedPageBreak/>
              <w:t>3</w:t>
            </w:r>
          </w:p>
        </w:tc>
        <w:tc>
          <w:tcPr>
            <w:tcW w:w="852"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气体透过率测定仪（氧气透过率测试仪）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1.设备按照等压法原理，采用库仑电量传感器（绝对值传感器，无需校准），满足GB/T 19789-2005、ASTM D3985、ASTM F1927、ISO 15105-2等关于设备性能的要求。</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2.氧气透过率试验范围：0.5～1000 ml/m2.day；</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3.测试精度单个腔：测试值的±2%，或±0.5 ml/m2day（满足大者）</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w:t>
            </w:r>
            <w:proofErr w:type="gramStart"/>
            <w:r>
              <w:rPr>
                <w:rFonts w:asciiTheme="minorEastAsia" w:eastAsiaTheme="minorEastAsia" w:hAnsiTheme="minorEastAsia" w:hint="eastAsia"/>
                <w:sz w:val="18"/>
                <w:szCs w:val="18"/>
              </w:rPr>
              <w:t>腔</w:t>
            </w:r>
            <w:proofErr w:type="gramEnd"/>
            <w:r>
              <w:rPr>
                <w:rFonts w:asciiTheme="minorEastAsia" w:eastAsiaTheme="minorEastAsia" w:hAnsiTheme="minorEastAsia" w:hint="eastAsia"/>
                <w:sz w:val="18"/>
                <w:szCs w:val="18"/>
              </w:rPr>
              <w:t>联合：测试值的±2%，或±0.1 ml/m2day（满足大者）</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5.环境影响：采用真正绝对值库仑电量传感器，实验室任意温度波动，对测试数据无影响</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6.测试腔：一台仪器拥有不少于6个独立测试腔，无需两台仪器连用，避免两个不同传感器造成基底噪音不同及波动的影响</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7.测试</w:t>
            </w:r>
            <w:proofErr w:type="gramStart"/>
            <w:r>
              <w:rPr>
                <w:rFonts w:asciiTheme="minorEastAsia" w:eastAsiaTheme="minorEastAsia" w:hAnsiTheme="minorEastAsia" w:hint="eastAsia"/>
                <w:sz w:val="18"/>
                <w:szCs w:val="18"/>
              </w:rPr>
              <w:t>腔</w:t>
            </w:r>
            <w:proofErr w:type="gramEnd"/>
            <w:r>
              <w:rPr>
                <w:rFonts w:asciiTheme="minorEastAsia" w:eastAsiaTheme="minorEastAsia" w:hAnsiTheme="minorEastAsia" w:hint="eastAsia"/>
                <w:sz w:val="18"/>
                <w:szCs w:val="18"/>
              </w:rPr>
              <w:t xml:space="preserve">温度控制范围：20～65℃（控温精度±0.5℃）。 </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8.测试</w:t>
            </w:r>
            <w:proofErr w:type="gramStart"/>
            <w:r>
              <w:rPr>
                <w:rFonts w:asciiTheme="minorEastAsia" w:eastAsiaTheme="minorEastAsia" w:hAnsiTheme="minorEastAsia" w:hint="eastAsia"/>
                <w:sz w:val="18"/>
                <w:szCs w:val="18"/>
              </w:rPr>
              <w:t>腔</w:t>
            </w:r>
            <w:proofErr w:type="gramEnd"/>
            <w:r>
              <w:rPr>
                <w:rFonts w:asciiTheme="minorEastAsia" w:eastAsiaTheme="minorEastAsia" w:hAnsiTheme="minorEastAsia" w:hint="eastAsia"/>
                <w:sz w:val="18"/>
                <w:szCs w:val="18"/>
              </w:rPr>
              <w:t>湿度控制范围：40-90%,100%</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9.仪器内置校准程序，操作员可日常进行温度、湿度传感器性能验证和两点式校准。</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10.控制软件应能自动记录测试</w:t>
            </w:r>
            <w:proofErr w:type="gramStart"/>
            <w:r>
              <w:rPr>
                <w:rFonts w:asciiTheme="minorEastAsia" w:eastAsiaTheme="minorEastAsia" w:hAnsiTheme="minorEastAsia" w:hint="eastAsia"/>
                <w:sz w:val="18"/>
                <w:szCs w:val="18"/>
              </w:rPr>
              <w:t>腔</w:t>
            </w:r>
            <w:proofErr w:type="gramEnd"/>
            <w:r>
              <w:rPr>
                <w:rFonts w:asciiTheme="minorEastAsia" w:eastAsiaTheme="minorEastAsia" w:hAnsiTheme="minorEastAsia" w:hint="eastAsia"/>
                <w:sz w:val="18"/>
                <w:szCs w:val="18"/>
              </w:rPr>
              <w:t>温度、流量等的变化曲线，数据能以PDF或EXCEL方式输出。</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11.要求按GB/T 19789-2005、ISO 15105-2、ASTM D3985标准要求，在测试</w:t>
            </w:r>
            <w:proofErr w:type="gramStart"/>
            <w:r>
              <w:rPr>
                <w:rFonts w:asciiTheme="minorEastAsia" w:eastAsiaTheme="minorEastAsia" w:hAnsiTheme="minorEastAsia" w:hint="eastAsia"/>
                <w:sz w:val="18"/>
                <w:szCs w:val="18"/>
              </w:rPr>
              <w:t>腔</w:t>
            </w:r>
            <w:proofErr w:type="gramEnd"/>
            <w:r>
              <w:rPr>
                <w:rFonts w:asciiTheme="minorEastAsia" w:eastAsiaTheme="minorEastAsia" w:hAnsiTheme="minorEastAsia" w:hint="eastAsia"/>
                <w:sz w:val="18"/>
                <w:szCs w:val="18"/>
              </w:rPr>
              <w:t>载气入口处装有除氧的催化剂装置，并采用氮氢混合气体作为载气，有效</w:t>
            </w:r>
            <w:proofErr w:type="gramStart"/>
            <w:r>
              <w:rPr>
                <w:rFonts w:asciiTheme="minorEastAsia" w:eastAsiaTheme="minorEastAsia" w:hAnsiTheme="minorEastAsia" w:hint="eastAsia"/>
                <w:sz w:val="18"/>
                <w:szCs w:val="18"/>
              </w:rPr>
              <w:t>消除残氧和</w:t>
            </w:r>
            <w:proofErr w:type="gramEnd"/>
            <w:r>
              <w:rPr>
                <w:rFonts w:asciiTheme="minorEastAsia" w:eastAsiaTheme="minorEastAsia" w:hAnsiTheme="minorEastAsia" w:hint="eastAsia"/>
                <w:sz w:val="18"/>
                <w:szCs w:val="18"/>
              </w:rPr>
              <w:t>管路泄漏的影响。</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12.需要提供有效追溯美国NIST的标准膜2张（要求不同量程，每张</w:t>
            </w:r>
            <w:proofErr w:type="gramStart"/>
            <w:r>
              <w:rPr>
                <w:rFonts w:asciiTheme="minorEastAsia" w:eastAsiaTheme="minorEastAsia" w:hAnsiTheme="minorEastAsia" w:hint="eastAsia"/>
                <w:sz w:val="18"/>
                <w:szCs w:val="18"/>
              </w:rPr>
              <w:t>标准膜应附有</w:t>
            </w:r>
            <w:proofErr w:type="gramEnd"/>
            <w:r>
              <w:rPr>
                <w:rFonts w:asciiTheme="minorEastAsia" w:eastAsiaTheme="minorEastAsia" w:hAnsiTheme="minorEastAsia" w:hint="eastAsia"/>
                <w:sz w:val="18"/>
                <w:szCs w:val="18"/>
              </w:rPr>
              <w:t>溯源声明、测试条件、标定数据和溯源有效期）</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13.主要配置：主机一台，专用测试软件，计算机、显示器、打印机一套，配套连线、管件，NIST标准膜一张</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lastRenderedPageBreak/>
              <w:t>4</w:t>
            </w:r>
          </w:p>
        </w:tc>
        <w:tc>
          <w:tcPr>
            <w:tcW w:w="852"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易开盖耐压强度测试仪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1.用于铝易拉罐盖的耐压试验，具有峰值保持、零点调整等功能；</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2.量程：0～1Mpa；</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3.分度值：0.001 </w:t>
            </w:r>
            <w:proofErr w:type="spellStart"/>
            <w:r>
              <w:rPr>
                <w:rFonts w:asciiTheme="minorEastAsia" w:eastAsiaTheme="minorEastAsia" w:hAnsiTheme="minorEastAsia" w:hint="eastAsia"/>
                <w:sz w:val="18"/>
                <w:szCs w:val="18"/>
              </w:rPr>
              <w:t>Mpa</w:t>
            </w:r>
            <w:proofErr w:type="spellEnd"/>
            <w:r>
              <w:rPr>
                <w:rFonts w:asciiTheme="minorEastAsia" w:eastAsiaTheme="minorEastAsia" w:hAnsiTheme="minorEastAsia" w:hint="eastAsia"/>
                <w:sz w:val="18"/>
                <w:szCs w:val="18"/>
              </w:rPr>
              <w:t>；</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4.测试行程：10-100mm ；</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5.精度：≤1%</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6.符合标准GB/T 9106.1 6.10，GB/T 29345 6.10，GB/T 17590 7.13要求。</w:t>
            </w:r>
          </w:p>
          <w:p w:rsidR="00917B95" w:rsidRDefault="00917B95"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7.配件：</w:t>
            </w:r>
            <w:r w:rsidRPr="00917B95">
              <w:rPr>
                <w:rFonts w:asciiTheme="minorEastAsia" w:eastAsiaTheme="minorEastAsia" w:hAnsiTheme="minorEastAsia" w:hint="eastAsia"/>
                <w:color w:val="000000"/>
                <w:sz w:val="18"/>
                <w:szCs w:val="18"/>
              </w:rPr>
              <w:t>二氧化碳收集测定仪</w:t>
            </w:r>
            <w:r>
              <w:rPr>
                <w:rFonts w:asciiTheme="minorEastAsia" w:eastAsiaTheme="minorEastAsia" w:hAnsiTheme="minorEastAsia" w:hint="eastAsia"/>
                <w:color w:val="000000"/>
                <w:sz w:val="18"/>
                <w:szCs w:val="18"/>
              </w:rPr>
              <w:t xml:space="preserve">  1台</w:t>
            </w:r>
          </w:p>
          <w:p w:rsidR="00917B95" w:rsidRPr="00917B95" w:rsidRDefault="00917B95" w:rsidP="00917B95">
            <w:pPr>
              <w:spacing w:line="240" w:lineRule="exact"/>
              <w:rPr>
                <w:rFonts w:asciiTheme="minorEastAsia" w:eastAsiaTheme="minorEastAsia" w:hAnsiTheme="minorEastAsia"/>
                <w:sz w:val="18"/>
                <w:szCs w:val="18"/>
              </w:rPr>
            </w:pPr>
            <w:r w:rsidRPr="00917B95">
              <w:rPr>
                <w:rFonts w:asciiTheme="minorEastAsia" w:eastAsiaTheme="minorEastAsia" w:hAnsiTheme="minorEastAsia" w:hint="eastAsia"/>
                <w:sz w:val="18"/>
                <w:szCs w:val="18"/>
              </w:rPr>
              <w:t>测量范围：</w:t>
            </w:r>
            <w:r w:rsidRPr="00917B95">
              <w:rPr>
                <w:rFonts w:asciiTheme="minorEastAsia" w:eastAsiaTheme="minorEastAsia" w:hAnsiTheme="minorEastAsia"/>
                <w:sz w:val="18"/>
                <w:szCs w:val="18"/>
              </w:rPr>
              <w:t>0.2-0.8%(m/m)</w:t>
            </w:r>
          </w:p>
          <w:p w:rsidR="00917B95" w:rsidRPr="00917B95" w:rsidRDefault="00917B95" w:rsidP="00917B95">
            <w:pPr>
              <w:spacing w:line="240" w:lineRule="exact"/>
              <w:rPr>
                <w:rFonts w:asciiTheme="minorEastAsia" w:eastAsiaTheme="minorEastAsia" w:hAnsiTheme="minorEastAsia"/>
                <w:sz w:val="18"/>
                <w:szCs w:val="18"/>
              </w:rPr>
            </w:pPr>
            <w:r w:rsidRPr="00917B95">
              <w:rPr>
                <w:rFonts w:asciiTheme="minorEastAsia" w:eastAsiaTheme="minorEastAsia" w:hAnsiTheme="minorEastAsia" w:hint="eastAsia"/>
                <w:sz w:val="18"/>
                <w:szCs w:val="18"/>
              </w:rPr>
              <w:t>重现性：</w:t>
            </w:r>
            <w:r w:rsidRPr="00917B95">
              <w:rPr>
                <w:rFonts w:asciiTheme="minorEastAsia" w:eastAsiaTheme="minorEastAsia" w:hAnsiTheme="minorEastAsia"/>
                <w:sz w:val="18"/>
                <w:szCs w:val="18"/>
              </w:rPr>
              <w:t>&lt;1%</w:t>
            </w:r>
          </w:p>
          <w:p w:rsidR="00917B95" w:rsidRPr="00917B95" w:rsidRDefault="00917B95" w:rsidP="00917B95">
            <w:pPr>
              <w:spacing w:line="240" w:lineRule="exact"/>
              <w:rPr>
                <w:rFonts w:asciiTheme="minorEastAsia" w:eastAsiaTheme="minorEastAsia" w:hAnsiTheme="minorEastAsia"/>
                <w:sz w:val="18"/>
                <w:szCs w:val="18"/>
              </w:rPr>
            </w:pPr>
            <w:r w:rsidRPr="00917B95">
              <w:rPr>
                <w:rFonts w:asciiTheme="minorEastAsia" w:eastAsiaTheme="minorEastAsia" w:hAnsiTheme="minorEastAsia" w:hint="eastAsia"/>
                <w:sz w:val="18"/>
                <w:szCs w:val="18"/>
              </w:rPr>
              <w:t>可同时处理两个样品</w:t>
            </w:r>
          </w:p>
          <w:p w:rsidR="00917B95" w:rsidRDefault="00917B95" w:rsidP="00917B95">
            <w:pPr>
              <w:spacing w:line="240" w:lineRule="exact"/>
              <w:rPr>
                <w:rFonts w:asciiTheme="minorEastAsia" w:eastAsiaTheme="minorEastAsia" w:hAnsiTheme="minorEastAsia"/>
                <w:sz w:val="18"/>
                <w:szCs w:val="18"/>
              </w:rPr>
            </w:pPr>
            <w:r w:rsidRPr="00917B95">
              <w:rPr>
                <w:rFonts w:asciiTheme="minorEastAsia" w:eastAsiaTheme="minorEastAsia" w:hAnsiTheme="minorEastAsia" w:hint="eastAsia"/>
                <w:sz w:val="18"/>
                <w:szCs w:val="18"/>
              </w:rPr>
              <w:t>适用于</w:t>
            </w:r>
            <w:r w:rsidRPr="00917B95">
              <w:rPr>
                <w:rFonts w:asciiTheme="minorEastAsia" w:eastAsiaTheme="minorEastAsia" w:hAnsiTheme="minorEastAsia"/>
                <w:sz w:val="18"/>
                <w:szCs w:val="18"/>
              </w:rPr>
              <w:t>GB/T 4928-2008</w:t>
            </w:r>
            <w:r w:rsidRPr="00917B95">
              <w:rPr>
                <w:rFonts w:asciiTheme="minorEastAsia" w:eastAsiaTheme="minorEastAsia" w:hAnsiTheme="minorEastAsia" w:hint="eastAsia"/>
                <w:sz w:val="18"/>
                <w:szCs w:val="18"/>
              </w:rPr>
              <w:t>之</w:t>
            </w:r>
            <w:r w:rsidRPr="00917B95">
              <w:rPr>
                <w:rFonts w:asciiTheme="minorEastAsia" w:eastAsiaTheme="minorEastAsia" w:hAnsiTheme="minorEastAsia"/>
                <w:sz w:val="18"/>
                <w:szCs w:val="18"/>
              </w:rPr>
              <w:t>11.1</w:t>
            </w:r>
            <w:r w:rsidRPr="00917B95">
              <w:rPr>
                <w:rFonts w:asciiTheme="minorEastAsia" w:eastAsiaTheme="minorEastAsia" w:hAnsiTheme="minorEastAsia" w:hint="eastAsia"/>
                <w:sz w:val="18"/>
                <w:szCs w:val="18"/>
              </w:rPr>
              <w:t>二氧化碳基准法（第一法）</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玻璃容器冲击试验机</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1.满足GB/T6552-2015标准</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2.全自动电子式测量模式，仪器需自带液晶显示屏，同时显示冲击能量值及角度值</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3.需配备微型打印机，快速打印能量值及角度值(需提供实物图片证明)</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4.具备通过性试验和破坏性试验双重模式</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5.仪器需具备ISP</w:t>
            </w:r>
            <w:proofErr w:type="gramStart"/>
            <w:r>
              <w:rPr>
                <w:rFonts w:asciiTheme="minorEastAsia" w:eastAsiaTheme="minorEastAsia" w:hAnsiTheme="minorEastAsia" w:hint="eastAsia"/>
                <w:color w:val="000000"/>
                <w:sz w:val="18"/>
                <w:szCs w:val="18"/>
              </w:rPr>
              <w:t>远程在</w:t>
            </w:r>
            <w:proofErr w:type="gramEnd"/>
            <w:r>
              <w:rPr>
                <w:rFonts w:asciiTheme="minorEastAsia" w:eastAsiaTheme="minorEastAsia" w:hAnsiTheme="minorEastAsia" w:hint="eastAsia"/>
                <w:color w:val="000000"/>
                <w:sz w:val="18"/>
                <w:szCs w:val="18"/>
              </w:rPr>
              <w:t>线控制、升级功能，可按照用户要求更改试验功能</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6.配备测试软件，可实现数据导出、保存、打印</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7.配备微型打印机、能快速打印测试结果</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8.瓶罐试样直径范围：φ20～165ｍｍ</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9.可冲击</w:t>
            </w:r>
            <w:proofErr w:type="gramStart"/>
            <w:r>
              <w:rPr>
                <w:rFonts w:asciiTheme="minorEastAsia" w:eastAsiaTheme="minorEastAsia" w:hAnsiTheme="minorEastAsia" w:hint="eastAsia"/>
                <w:color w:val="000000"/>
                <w:sz w:val="18"/>
                <w:szCs w:val="18"/>
              </w:rPr>
              <w:t>样瓶位置</w:t>
            </w:r>
            <w:proofErr w:type="gramEnd"/>
            <w:r>
              <w:rPr>
                <w:rFonts w:asciiTheme="minorEastAsia" w:eastAsiaTheme="minorEastAsia" w:hAnsiTheme="minorEastAsia" w:hint="eastAsia"/>
                <w:color w:val="000000"/>
                <w:sz w:val="18"/>
                <w:szCs w:val="18"/>
              </w:rPr>
              <w:t>高度：20～180ｍｍ</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w:t>
            </w:r>
            <w:r>
              <w:rPr>
                <w:rFonts w:asciiTheme="minorEastAsia" w:eastAsiaTheme="minorEastAsia" w:hAnsiTheme="minorEastAsia" w:hint="eastAsia"/>
                <w:color w:val="000000"/>
                <w:sz w:val="18"/>
                <w:szCs w:val="18"/>
              </w:rPr>
              <w:t>冲击能量：</w:t>
            </w:r>
            <w:r>
              <w:rPr>
                <w:rFonts w:asciiTheme="minorEastAsia" w:eastAsiaTheme="minorEastAsia" w:hAnsiTheme="minorEastAsia"/>
                <w:color w:val="000000"/>
                <w:sz w:val="18"/>
                <w:szCs w:val="18"/>
              </w:rPr>
              <w:t>0</w:t>
            </w:r>
            <w:r>
              <w:rPr>
                <w:rFonts w:asciiTheme="minorEastAsia" w:eastAsiaTheme="minorEastAsia" w:hAnsiTheme="minorEastAsia" w:hint="eastAsia"/>
                <w:color w:val="000000"/>
                <w:sz w:val="18"/>
                <w:szCs w:val="18"/>
              </w:rPr>
              <w:t>～</w:t>
            </w:r>
            <w:r>
              <w:rPr>
                <w:rFonts w:asciiTheme="minorEastAsia" w:eastAsiaTheme="minorEastAsia" w:hAnsiTheme="minorEastAsia"/>
                <w:color w:val="000000"/>
                <w:sz w:val="18"/>
                <w:szCs w:val="18"/>
              </w:rPr>
              <w:t xml:space="preserve">2.5N•m </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11.冲击能量分辨率不低于：0.01N.m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12.配置:主机、触摸液晶屏、微型打印机、数据转存器、测试软件、通信电缆</w:t>
            </w:r>
          </w:p>
          <w:p w:rsidR="00FF795D" w:rsidRPr="00FF795D" w:rsidRDefault="00FF795D"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13．</w:t>
            </w:r>
            <w:r w:rsidRPr="00FF795D">
              <w:rPr>
                <w:rFonts w:asciiTheme="minorEastAsia" w:eastAsiaTheme="minorEastAsia" w:hAnsiTheme="minorEastAsia" w:hint="eastAsia"/>
                <w:color w:val="000000"/>
                <w:sz w:val="18"/>
                <w:szCs w:val="18"/>
              </w:rPr>
              <w:t>电子台秤</w:t>
            </w:r>
            <w:r>
              <w:rPr>
                <w:rFonts w:asciiTheme="minorEastAsia" w:eastAsiaTheme="minorEastAsia" w:hAnsiTheme="minorEastAsia" w:hint="eastAsia"/>
                <w:color w:val="000000"/>
                <w:sz w:val="18"/>
                <w:szCs w:val="18"/>
              </w:rPr>
              <w:t>（</w:t>
            </w:r>
            <w:r w:rsidRPr="00FF795D">
              <w:rPr>
                <w:rFonts w:asciiTheme="minorEastAsia" w:eastAsiaTheme="minorEastAsia" w:hAnsiTheme="minorEastAsia" w:hint="eastAsia"/>
                <w:color w:val="000000"/>
                <w:sz w:val="18"/>
                <w:szCs w:val="18"/>
              </w:rPr>
              <w:t>最大量程：＞</w:t>
            </w:r>
            <w:r w:rsidRPr="00FF795D">
              <w:rPr>
                <w:rFonts w:asciiTheme="minorEastAsia" w:eastAsiaTheme="minorEastAsia" w:hAnsiTheme="minorEastAsia"/>
                <w:color w:val="000000"/>
                <w:sz w:val="18"/>
                <w:szCs w:val="18"/>
              </w:rPr>
              <w:t>50kg</w:t>
            </w:r>
            <w:r>
              <w:rPr>
                <w:rFonts w:asciiTheme="minorEastAsia" w:eastAsiaTheme="minorEastAsia" w:hAnsiTheme="minorEastAsia" w:hint="eastAsia"/>
                <w:color w:val="000000"/>
                <w:sz w:val="18"/>
                <w:szCs w:val="18"/>
              </w:rPr>
              <w:t>；</w:t>
            </w:r>
            <w:r w:rsidRPr="00FF795D">
              <w:rPr>
                <w:rFonts w:asciiTheme="minorEastAsia" w:eastAsiaTheme="minorEastAsia" w:hAnsiTheme="minorEastAsia" w:hint="eastAsia"/>
                <w:color w:val="000000"/>
                <w:sz w:val="18"/>
                <w:szCs w:val="18"/>
              </w:rPr>
              <w:t>可读性：</w:t>
            </w:r>
            <w:r w:rsidRPr="00FF795D">
              <w:rPr>
                <w:rFonts w:asciiTheme="minorEastAsia" w:eastAsiaTheme="minorEastAsia" w:hAnsiTheme="minorEastAsia"/>
                <w:color w:val="000000"/>
                <w:sz w:val="18"/>
                <w:szCs w:val="18"/>
              </w:rPr>
              <w:t>5g</w:t>
            </w:r>
            <w:r>
              <w:rPr>
                <w:rFonts w:asciiTheme="minorEastAsia" w:eastAsiaTheme="minorEastAsia" w:hAnsiTheme="minorEastAsia" w:hint="eastAsia"/>
                <w:color w:val="000000"/>
                <w:sz w:val="18"/>
                <w:szCs w:val="18"/>
              </w:rPr>
              <w:t>） 1台</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自动旋盖测力仪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1.用于各种防盗瓶盖扭力测试，仪器可完成锁紧力、开启力、疲劳试验三重模式设计，全自动测试防盗瓶盖双向扭力值</w:t>
            </w:r>
            <w:r>
              <w:rPr>
                <w:rFonts w:asciiTheme="minorEastAsia" w:eastAsiaTheme="minorEastAsia" w:hAnsiTheme="minorEastAsia" w:hint="eastAsia"/>
                <w:color w:val="000000"/>
                <w:sz w:val="18"/>
                <w:szCs w:val="18"/>
              </w:rPr>
              <w:tab/>
              <w:t>；</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2.仪器可设定扭紧或旋开</w:t>
            </w:r>
            <w:proofErr w:type="gramStart"/>
            <w:r>
              <w:rPr>
                <w:rFonts w:asciiTheme="minorEastAsia" w:eastAsiaTheme="minorEastAsia" w:hAnsiTheme="minorEastAsia" w:hint="eastAsia"/>
                <w:color w:val="000000"/>
                <w:sz w:val="18"/>
                <w:szCs w:val="18"/>
              </w:rPr>
              <w:t>扭矩力值</w:t>
            </w:r>
            <w:proofErr w:type="gramEnd"/>
            <w:r>
              <w:rPr>
                <w:rFonts w:asciiTheme="minorEastAsia" w:eastAsiaTheme="minorEastAsia" w:hAnsiTheme="minorEastAsia" w:hint="eastAsia"/>
                <w:color w:val="000000"/>
                <w:sz w:val="18"/>
                <w:szCs w:val="18"/>
              </w:rPr>
              <w:t>，仪器自动带动瓶身旋转, 非人工扭转瓶身或瓶盖；</w:t>
            </w:r>
            <w:r>
              <w:rPr>
                <w:rFonts w:asciiTheme="minorEastAsia" w:eastAsiaTheme="minorEastAsia" w:hAnsiTheme="minorEastAsia" w:hint="eastAsia"/>
                <w:color w:val="000000"/>
                <w:sz w:val="18"/>
                <w:szCs w:val="18"/>
              </w:rPr>
              <w:tab/>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3.仪器自带液晶屏可显示试验过程曲线，以便用户对试验过程进行分析；</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4.配备电脑测试软件，可实现数据导出、保存、打印5.配备微型打印机、能快速打印测试结果；</w:t>
            </w:r>
          </w:p>
          <w:p w:rsidR="008244E4" w:rsidRDefault="008244E4"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4.1配件；金属</w:t>
            </w:r>
            <w:proofErr w:type="gramStart"/>
            <w:r>
              <w:rPr>
                <w:rFonts w:asciiTheme="minorEastAsia" w:eastAsiaTheme="minorEastAsia" w:hAnsiTheme="minorEastAsia" w:hint="eastAsia"/>
                <w:color w:val="000000"/>
                <w:sz w:val="18"/>
                <w:szCs w:val="18"/>
              </w:rPr>
              <w:t>规</w:t>
            </w:r>
            <w:proofErr w:type="gramEnd"/>
            <w:r>
              <w:rPr>
                <w:rFonts w:asciiTheme="minorEastAsia" w:eastAsiaTheme="minorEastAsia" w:hAnsiTheme="minorEastAsia" w:hint="eastAsia"/>
                <w:color w:val="000000"/>
                <w:sz w:val="18"/>
                <w:szCs w:val="18"/>
              </w:rPr>
              <w:t>塞</w:t>
            </w:r>
            <w:r w:rsidR="004015ED">
              <w:rPr>
                <w:rFonts w:asciiTheme="minorEastAsia" w:eastAsiaTheme="minorEastAsia" w:hAnsiTheme="minorEastAsia" w:hint="eastAsia"/>
                <w:color w:val="000000"/>
                <w:sz w:val="18"/>
                <w:szCs w:val="18"/>
              </w:rPr>
              <w:t xml:space="preserve"> 1套</w:t>
            </w:r>
            <w:r w:rsidR="00FF795D">
              <w:rPr>
                <w:rFonts w:asciiTheme="minorEastAsia" w:eastAsiaTheme="minorEastAsia" w:hAnsiTheme="minorEastAsia" w:hint="eastAsia"/>
                <w:color w:val="000000"/>
                <w:sz w:val="18"/>
                <w:szCs w:val="18"/>
              </w:rPr>
              <w:t>，</w:t>
            </w:r>
            <w:r w:rsidR="00FF795D" w:rsidRPr="00FF795D">
              <w:rPr>
                <w:rFonts w:asciiTheme="minorEastAsia" w:eastAsiaTheme="minorEastAsia" w:hAnsiTheme="minorEastAsia" w:hint="eastAsia"/>
                <w:color w:val="000000"/>
                <w:sz w:val="18"/>
                <w:szCs w:val="18"/>
              </w:rPr>
              <w:t>标准自动振筛机</w:t>
            </w:r>
            <w:r w:rsidR="00FF795D">
              <w:rPr>
                <w:rFonts w:asciiTheme="minorEastAsia" w:eastAsiaTheme="minorEastAsia" w:hAnsiTheme="minorEastAsia" w:hint="eastAsia"/>
                <w:color w:val="000000"/>
                <w:sz w:val="18"/>
                <w:szCs w:val="18"/>
              </w:rPr>
              <w:t xml:space="preserve"> 1台</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6.测试量程：5Nm；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7.气源压力：0.5MPa-0.7MPa</w:t>
            </w:r>
            <w:r>
              <w:rPr>
                <w:rFonts w:asciiTheme="minorEastAsia" w:eastAsiaTheme="minorEastAsia" w:hAnsiTheme="minorEastAsia" w:hint="eastAsia"/>
                <w:color w:val="000000"/>
                <w:sz w:val="18"/>
                <w:szCs w:val="18"/>
              </w:rPr>
              <w:tab/>
              <w:t>；</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8.加持范围：5mm-170mm。</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撕裂度仪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1、双汽缸气动试样夹持、气动摆锤释放</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2、撕裂力量程快速选择，可调节</w:t>
            </w:r>
            <w:proofErr w:type="gramStart"/>
            <w:r>
              <w:rPr>
                <w:rFonts w:asciiTheme="minorEastAsia" w:eastAsiaTheme="minorEastAsia" w:hAnsiTheme="minorEastAsia" w:hint="eastAsia"/>
                <w:color w:val="000000"/>
                <w:sz w:val="18"/>
                <w:szCs w:val="18"/>
              </w:rPr>
              <w:t>多组摆体容量</w:t>
            </w:r>
            <w:proofErr w:type="gramEnd"/>
            <w:r>
              <w:rPr>
                <w:rFonts w:asciiTheme="minorEastAsia" w:eastAsiaTheme="minorEastAsia" w:hAnsiTheme="minorEastAsia" w:hint="eastAsia"/>
                <w:color w:val="000000"/>
                <w:sz w:val="18"/>
                <w:szCs w:val="18"/>
              </w:rPr>
              <w:t>、多种试验单位</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3、配备专业测试软件便于连接计算机进行分析存储数据。标准RS232接口连接计算机和仪器进行数据传输。</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w:t>
            </w:r>
            <w:proofErr w:type="gramStart"/>
            <w:r>
              <w:rPr>
                <w:rFonts w:asciiTheme="minorEastAsia" w:eastAsiaTheme="minorEastAsia" w:hAnsiTheme="minorEastAsia" w:hint="eastAsia"/>
                <w:color w:val="000000"/>
                <w:sz w:val="18"/>
                <w:szCs w:val="18"/>
              </w:rPr>
              <w:t>摆体容量</w:t>
            </w:r>
            <w:proofErr w:type="gramEnd"/>
            <w:r>
              <w:rPr>
                <w:rFonts w:asciiTheme="minorEastAsia" w:eastAsiaTheme="minorEastAsia" w:hAnsiTheme="minorEastAsia" w:hint="eastAsia"/>
                <w:color w:val="000000"/>
                <w:sz w:val="18"/>
                <w:szCs w:val="18"/>
              </w:rPr>
              <w:t>： 200gf、400gf、800gf、1600gf、3200gf</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5、配置：主机、基本摆2支(200gf、1600gf)、增重砝码4个（400gf、800gf、3200gf）、专业软件、通信电缆、校验砝码、微型打印机、专用取样装置</w:t>
            </w:r>
            <w:r w:rsidR="00FF795D">
              <w:rPr>
                <w:rFonts w:asciiTheme="minorEastAsia" w:eastAsiaTheme="minorEastAsia" w:hAnsiTheme="minorEastAsia" w:hint="eastAsia"/>
                <w:color w:val="000000"/>
                <w:sz w:val="18"/>
                <w:szCs w:val="18"/>
              </w:rPr>
              <w:t>，</w:t>
            </w:r>
            <w:r w:rsidR="00FF795D" w:rsidRPr="00FF795D">
              <w:rPr>
                <w:rFonts w:asciiTheme="minorEastAsia" w:eastAsiaTheme="minorEastAsia" w:hAnsiTheme="minorEastAsia" w:hint="eastAsia"/>
                <w:color w:val="000000"/>
                <w:sz w:val="18"/>
                <w:szCs w:val="18"/>
              </w:rPr>
              <w:t>便携式微型真空泵（无油真空）</w:t>
            </w:r>
            <w:r w:rsidR="00FF795D">
              <w:rPr>
                <w:rFonts w:asciiTheme="minorEastAsia" w:eastAsiaTheme="minorEastAsia" w:hAnsiTheme="minorEastAsia" w:hint="eastAsia"/>
                <w:color w:val="000000"/>
                <w:sz w:val="18"/>
                <w:szCs w:val="18"/>
              </w:rPr>
              <w:t>1台</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二氧化碳损失率测定仪</w:t>
            </w:r>
          </w:p>
        </w:tc>
        <w:tc>
          <w:tcPr>
            <w:tcW w:w="7767" w:type="dxa"/>
            <w:shd w:val="clear" w:color="auto" w:fill="auto"/>
            <w:vAlign w:val="center"/>
          </w:tcPr>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1.自动测量，试样自动穿刺试样，无需人工刺破，并可以显示及打印出来</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2.测量范围： 0～1MPa</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3.分辨率:0.01KPa</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4.试样高度：100mm-400mm  </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5.测温范围：0-50℃               </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6.温度分辨率：0.1℃</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7.配置：主机、微型打印机、压力测试装置</w:t>
            </w:r>
          </w:p>
          <w:p w:rsidR="00917B95" w:rsidRDefault="00917B95" w:rsidP="0066413A">
            <w:pPr>
              <w:spacing w:line="240" w:lineRule="exact"/>
              <w:rPr>
                <w:rFonts w:asciiTheme="minorEastAsia" w:eastAsiaTheme="minorEastAsia" w:hAnsiTheme="minorEastAsia"/>
                <w:color w:val="000000"/>
                <w:sz w:val="18"/>
                <w:szCs w:val="18"/>
              </w:rPr>
            </w:pP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自动密封测试仪</w:t>
            </w:r>
          </w:p>
        </w:tc>
        <w:tc>
          <w:tcPr>
            <w:tcW w:w="7767" w:type="dxa"/>
            <w:shd w:val="clear" w:color="auto" w:fill="auto"/>
            <w:vAlign w:val="center"/>
          </w:tcPr>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符合标准GB/T 13521-2016 冠形瓶盖</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适用于各种啤酒瓶、酒瓶、饮料瓶等各类密封性，及塑料瓶、防盗瓶盖密封性及爆破压力测试。</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1.触摸屏操作，一键化测试，减去人员工作</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2.仪器需自动刺破式样，自动完成刺破、加压、测试，谢绝人工穿刺 </w:t>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3.可随意设置测试压力，满足不同标准对于试样的测试要求</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4.密封试验及极限试验2种试验模式满足标准要求 </w:t>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lastRenderedPageBreak/>
              <w:t xml:space="preserve">5.系统程序具备ISP在线升级功能，可提供个性化服务 </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6.测量范围：0～1.6 MPa </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7.测量精度： ±1% </w:t>
            </w:r>
            <w:r>
              <w:rPr>
                <w:rFonts w:asciiTheme="minorEastAsia" w:eastAsiaTheme="minorEastAsia" w:hAnsiTheme="minorEastAsia" w:hint="eastAsia"/>
                <w:color w:val="000000"/>
                <w:sz w:val="18"/>
                <w:szCs w:val="18"/>
              </w:rPr>
              <w:tab/>
            </w:r>
          </w:p>
          <w:p w:rsidR="00800B99"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8.分辨率：0.01MPa </w:t>
            </w:r>
            <w:r>
              <w:rPr>
                <w:rFonts w:asciiTheme="minorEastAsia" w:eastAsiaTheme="minorEastAsia" w:hAnsiTheme="minorEastAsia" w:hint="eastAsia"/>
                <w:color w:val="000000"/>
                <w:sz w:val="18"/>
                <w:szCs w:val="18"/>
              </w:rPr>
              <w:tab/>
            </w:r>
          </w:p>
          <w:p w:rsidR="00AF11E7" w:rsidRDefault="00800B99"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9.配置 ：</w:t>
            </w:r>
          </w:p>
          <w:p w:rsidR="00800B99" w:rsidRDefault="00AF11E7"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9.1</w:t>
            </w:r>
            <w:r w:rsidR="00800B99">
              <w:rPr>
                <w:rFonts w:asciiTheme="minorEastAsia" w:eastAsiaTheme="minorEastAsia" w:hAnsiTheme="minorEastAsia" w:hint="eastAsia"/>
                <w:color w:val="000000"/>
                <w:sz w:val="18"/>
                <w:szCs w:val="18"/>
              </w:rPr>
              <w:t>主机、微型打印机、试验水桶</w:t>
            </w:r>
            <w:r w:rsidR="00800B99">
              <w:rPr>
                <w:rFonts w:asciiTheme="minorEastAsia" w:eastAsiaTheme="minorEastAsia" w:hAnsiTheme="minorEastAsia" w:hint="eastAsia"/>
                <w:color w:val="000000"/>
                <w:sz w:val="18"/>
                <w:szCs w:val="18"/>
              </w:rPr>
              <w:tab/>
            </w:r>
            <w:r w:rsidR="00800B99">
              <w:rPr>
                <w:rFonts w:asciiTheme="minorEastAsia" w:eastAsiaTheme="minorEastAsia" w:hAnsiTheme="minorEastAsia" w:hint="eastAsia"/>
                <w:color w:val="000000"/>
                <w:sz w:val="18"/>
                <w:szCs w:val="18"/>
              </w:rPr>
              <w:tab/>
            </w:r>
          </w:p>
          <w:p w:rsidR="00AF11E7" w:rsidRDefault="00AF11E7" w:rsidP="00AF11E7">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9.2</w:t>
            </w:r>
            <w:r w:rsidRPr="00AF11E7">
              <w:rPr>
                <w:rFonts w:asciiTheme="minorEastAsia" w:eastAsiaTheme="minorEastAsia" w:hAnsiTheme="minorEastAsia" w:hint="eastAsia"/>
                <w:color w:val="000000"/>
                <w:sz w:val="18"/>
                <w:szCs w:val="18"/>
              </w:rPr>
              <w:t xml:space="preserve"> 拉力</w:t>
            </w:r>
            <w:proofErr w:type="gramStart"/>
            <w:r w:rsidRPr="00AF11E7">
              <w:rPr>
                <w:rFonts w:asciiTheme="minorEastAsia" w:eastAsiaTheme="minorEastAsia" w:hAnsiTheme="minorEastAsia" w:hint="eastAsia"/>
                <w:color w:val="000000"/>
                <w:sz w:val="18"/>
                <w:szCs w:val="18"/>
              </w:rPr>
              <w:t>机裁样</w:t>
            </w:r>
            <w:proofErr w:type="gramEnd"/>
            <w:r w:rsidRPr="00AF11E7">
              <w:rPr>
                <w:rFonts w:asciiTheme="minorEastAsia" w:eastAsiaTheme="minorEastAsia" w:hAnsiTheme="minorEastAsia" w:hint="eastAsia"/>
                <w:color w:val="000000"/>
                <w:sz w:val="18"/>
                <w:szCs w:val="18"/>
              </w:rPr>
              <w:t>器</w:t>
            </w:r>
            <w:r>
              <w:rPr>
                <w:rFonts w:asciiTheme="minorEastAsia" w:eastAsiaTheme="minorEastAsia" w:hAnsiTheme="minorEastAsia" w:hint="eastAsia"/>
                <w:color w:val="000000"/>
                <w:sz w:val="18"/>
                <w:szCs w:val="18"/>
              </w:rPr>
              <w:t xml:space="preserve"> 1台</w:t>
            </w:r>
          </w:p>
          <w:p w:rsidR="00AF11E7" w:rsidRPr="00AF11E7" w:rsidRDefault="00AF11E7" w:rsidP="00AF11E7">
            <w:pPr>
              <w:ind w:firstLine="480"/>
              <w:jc w:val="left"/>
              <w:rPr>
                <w:rFonts w:asciiTheme="minorEastAsia" w:eastAsiaTheme="minorEastAsia" w:hAnsiTheme="minorEastAsia"/>
                <w:color w:val="000000"/>
                <w:sz w:val="18"/>
                <w:szCs w:val="18"/>
              </w:rPr>
            </w:pPr>
            <w:proofErr w:type="gramStart"/>
            <w:r w:rsidRPr="00AF11E7">
              <w:rPr>
                <w:rFonts w:asciiTheme="minorEastAsia" w:eastAsiaTheme="minorEastAsia" w:hAnsiTheme="minorEastAsia" w:hint="eastAsia"/>
                <w:color w:val="000000"/>
                <w:sz w:val="18"/>
                <w:szCs w:val="18"/>
              </w:rPr>
              <w:t>裁样尺寸</w:t>
            </w:r>
            <w:proofErr w:type="gramEnd"/>
            <w:r w:rsidRPr="00AF11E7">
              <w:rPr>
                <w:rFonts w:asciiTheme="minorEastAsia" w:eastAsiaTheme="minorEastAsia" w:hAnsiTheme="minorEastAsia" w:hint="eastAsia"/>
                <w:color w:val="000000"/>
                <w:sz w:val="18"/>
                <w:szCs w:val="18"/>
              </w:rPr>
              <w:t>：15mm×210mm</w:t>
            </w:r>
          </w:p>
          <w:p w:rsidR="00AF11E7" w:rsidRPr="00AF11E7" w:rsidRDefault="00AF11E7" w:rsidP="00AF11E7">
            <w:pPr>
              <w:ind w:firstLine="480"/>
              <w:jc w:val="left"/>
              <w:rPr>
                <w:rFonts w:asciiTheme="minorEastAsia" w:eastAsiaTheme="minorEastAsia" w:hAnsiTheme="minorEastAsia"/>
                <w:color w:val="000000"/>
                <w:sz w:val="18"/>
                <w:szCs w:val="18"/>
              </w:rPr>
            </w:pPr>
            <w:proofErr w:type="gramStart"/>
            <w:r w:rsidRPr="00AF11E7">
              <w:rPr>
                <w:rFonts w:asciiTheme="minorEastAsia" w:eastAsiaTheme="minorEastAsia" w:hAnsiTheme="minorEastAsia" w:hint="eastAsia"/>
                <w:color w:val="000000"/>
                <w:sz w:val="18"/>
                <w:szCs w:val="18"/>
              </w:rPr>
              <w:t>裁样数量</w:t>
            </w:r>
            <w:proofErr w:type="gramEnd"/>
            <w:r w:rsidRPr="00AF11E7">
              <w:rPr>
                <w:rFonts w:asciiTheme="minorEastAsia" w:eastAsiaTheme="minorEastAsia" w:hAnsiTheme="minorEastAsia" w:hint="eastAsia"/>
                <w:color w:val="000000"/>
                <w:sz w:val="18"/>
                <w:szCs w:val="18"/>
              </w:rPr>
              <w:t>：</w:t>
            </w:r>
            <w:r>
              <w:rPr>
                <w:rFonts w:asciiTheme="minorEastAsia" w:eastAsiaTheme="minorEastAsia" w:hAnsiTheme="minorEastAsia" w:hint="eastAsia"/>
                <w:color w:val="000000"/>
                <w:sz w:val="18"/>
                <w:szCs w:val="18"/>
              </w:rPr>
              <w:t>≥</w:t>
            </w:r>
            <w:r w:rsidRPr="00AF11E7">
              <w:rPr>
                <w:rFonts w:asciiTheme="minorEastAsia" w:eastAsiaTheme="minorEastAsia" w:hAnsiTheme="minorEastAsia" w:hint="eastAsia"/>
                <w:color w:val="000000"/>
                <w:sz w:val="18"/>
                <w:szCs w:val="18"/>
              </w:rPr>
              <w:t>10条（单层）</w:t>
            </w:r>
          </w:p>
          <w:p w:rsidR="00AF11E7" w:rsidRPr="00AF11E7" w:rsidRDefault="00AF11E7" w:rsidP="00AF11E7">
            <w:pPr>
              <w:ind w:firstLine="480"/>
              <w:jc w:val="left"/>
              <w:rPr>
                <w:rFonts w:asciiTheme="minorEastAsia" w:eastAsiaTheme="minorEastAsia" w:hAnsiTheme="minorEastAsia"/>
                <w:color w:val="000000"/>
                <w:sz w:val="18"/>
                <w:szCs w:val="18"/>
              </w:rPr>
            </w:pPr>
            <w:r w:rsidRPr="00AF11E7">
              <w:rPr>
                <w:rFonts w:asciiTheme="minorEastAsia" w:eastAsiaTheme="minorEastAsia" w:hAnsiTheme="minorEastAsia" w:hint="eastAsia"/>
                <w:color w:val="000000"/>
                <w:sz w:val="18"/>
                <w:szCs w:val="18"/>
              </w:rPr>
              <w:t>样品厚度：≤1mm</w:t>
            </w:r>
          </w:p>
          <w:p w:rsidR="00AF11E7" w:rsidRDefault="00AF11E7" w:rsidP="00AF11E7">
            <w:pPr>
              <w:spacing w:line="240" w:lineRule="exact"/>
              <w:jc w:val="left"/>
              <w:rPr>
                <w:rFonts w:asciiTheme="minorEastAsia" w:eastAsiaTheme="minorEastAsia" w:hAnsiTheme="minorEastAsia"/>
                <w:color w:val="000000"/>
                <w:sz w:val="18"/>
                <w:szCs w:val="18"/>
              </w:rPr>
            </w:pP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2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10</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电子轴偏差测量仪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1.用于各种圆形或者方形塑料瓶、玻璃瓶垂直度偏差测试，全自动电子式测量模式。</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2.测量头可自动升降，调节测点位置,非人工调节高度</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3.可自动统计最大值、最小值、偏差值，仪器最小分度值不低于0.001mm </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4.试验结束需自动报警提示功能，自带微型打印机可快速打印</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5.分辨率：0.001mm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6.仪器</w:t>
            </w:r>
            <w:proofErr w:type="gramStart"/>
            <w:r>
              <w:rPr>
                <w:rFonts w:asciiTheme="minorEastAsia" w:eastAsiaTheme="minorEastAsia" w:hAnsiTheme="minorEastAsia" w:hint="eastAsia"/>
                <w:color w:val="000000"/>
                <w:sz w:val="18"/>
                <w:szCs w:val="18"/>
              </w:rPr>
              <w:t>位移测头量程</w:t>
            </w:r>
            <w:proofErr w:type="gramEnd"/>
            <w:r>
              <w:rPr>
                <w:rFonts w:asciiTheme="minorEastAsia" w:eastAsiaTheme="minorEastAsia" w:hAnsiTheme="minorEastAsia" w:hint="eastAsia"/>
                <w:color w:val="000000"/>
                <w:sz w:val="18"/>
                <w:szCs w:val="18"/>
              </w:rPr>
              <w:t>:0～12.5mm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7.试样直径：5-160mm,能够加持不同尺寸方形瓶和圆形瓶</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8.卡盘转速:0-30c/min可调</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9.仪器可以存储不少于500组数据，每组数据10个测量值</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10.配置：主机、微型打印机、测量头、测试软件、通信电缆</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1</w:t>
            </w:r>
          </w:p>
        </w:tc>
        <w:tc>
          <w:tcPr>
            <w:tcW w:w="852" w:type="dxa"/>
            <w:shd w:val="clear" w:color="auto" w:fill="auto"/>
            <w:vAlign w:val="center"/>
          </w:tcPr>
          <w:p w:rsidR="00800B99" w:rsidRDefault="00800B99" w:rsidP="0066413A">
            <w:pPr>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罐体轴向</w:t>
            </w:r>
            <w:proofErr w:type="gramStart"/>
            <w:r>
              <w:rPr>
                <w:rFonts w:asciiTheme="minorEastAsia" w:eastAsiaTheme="minorEastAsia" w:hAnsiTheme="minorEastAsia" w:hint="eastAsia"/>
                <w:color w:val="000000"/>
                <w:sz w:val="18"/>
                <w:szCs w:val="18"/>
              </w:rPr>
              <w:t>承压力</w:t>
            </w:r>
            <w:proofErr w:type="gramEnd"/>
            <w:r>
              <w:rPr>
                <w:rFonts w:asciiTheme="minorEastAsia" w:eastAsiaTheme="minorEastAsia" w:hAnsiTheme="minorEastAsia" w:hint="eastAsia"/>
                <w:color w:val="000000"/>
                <w:sz w:val="18"/>
                <w:szCs w:val="18"/>
              </w:rPr>
              <w:t>测试仪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1.适用于塑料瓶、饮料瓶、易拉罐等垂直载压强度、顶压变形、瓶体耐压、测压强度等性能测试。</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2.微电脑控制、菜单式界面、液晶屏显示</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3.配备专业操控软件帮助用户分析、存储、打印结果等。</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4.计算机软件可控制仪器进行测试。</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5.无级变速调整试验速度,可实现1-500mm/min内试验速度调节</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6．量程范围：1500N</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7．测试精度：1级</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 数据保存:1-15件</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2</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迁移池</w:t>
            </w:r>
          </w:p>
        </w:tc>
        <w:tc>
          <w:tcPr>
            <w:tcW w:w="7767" w:type="dxa"/>
            <w:shd w:val="clear" w:color="auto" w:fill="auto"/>
            <w:vAlign w:val="center"/>
          </w:tcPr>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1必须具备三种尺寸，可以转换。</w:t>
            </w:r>
          </w:p>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2.固定板：210×210mm</w:t>
            </w:r>
          </w:p>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3.测试池：直径Φ 177mm一个、直径Φ 126mm一个、直径Φ 75mm一个；</w:t>
            </w:r>
          </w:p>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4.材质：食品级不锈钢和聚四氟乙烯；</w:t>
            </w:r>
          </w:p>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5.填充体积：90ml、250ml、490ml</w:t>
            </w:r>
          </w:p>
          <w:p w:rsidR="00800B99" w:rsidRDefault="00800B99" w:rsidP="0066413A">
            <w:pPr>
              <w:tabs>
                <w:tab w:val="left" w:pos="1215"/>
              </w:tabs>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6.测试方式：单面或双面测试均可；</w:t>
            </w:r>
          </w:p>
          <w:p w:rsidR="00800B99" w:rsidRDefault="00800B99" w:rsidP="0066413A">
            <w:pPr>
              <w:spacing w:line="240" w:lineRule="exact"/>
              <w:jc w:val="lef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7.配置：上下盖板、不锈钢试验池（177mm、126mm、75mm）各一个、聚四氟乙烯试验池（177mm、126mm、75mm）各一个及O型密封圈、定位环。</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6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3</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玻璃瓶壁厚测试仪</w:t>
            </w:r>
          </w:p>
        </w:tc>
        <w:tc>
          <w:tcPr>
            <w:tcW w:w="7767" w:type="dxa"/>
            <w:shd w:val="clear" w:color="auto" w:fill="auto"/>
            <w:vAlign w:val="center"/>
          </w:tcPr>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 用于塑料瓶、玻璃瓶壁厚底厚测试，</w:t>
            </w:r>
            <w:proofErr w:type="gramStart"/>
            <w:r>
              <w:rPr>
                <w:rFonts w:asciiTheme="minorEastAsia" w:eastAsiaTheme="minorEastAsia" w:hAnsiTheme="minorEastAsia" w:hint="eastAsia"/>
                <w:color w:val="000000"/>
                <w:sz w:val="18"/>
                <w:szCs w:val="18"/>
              </w:rPr>
              <w:t>一</w:t>
            </w:r>
            <w:proofErr w:type="gramEnd"/>
            <w:r>
              <w:rPr>
                <w:rFonts w:asciiTheme="minorEastAsia" w:eastAsiaTheme="minorEastAsia" w:hAnsiTheme="minorEastAsia" w:hint="eastAsia"/>
                <w:color w:val="000000"/>
                <w:sz w:val="18"/>
                <w:szCs w:val="18"/>
              </w:rPr>
              <w:t>机两用，专用测试玻璃瓶壁厚和底厚测量</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 测试分辨率不低于0.001mm</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 可实时显示测量点位置及厚度值</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 仪器具备ISP</w:t>
            </w:r>
            <w:proofErr w:type="gramStart"/>
            <w:r>
              <w:rPr>
                <w:rFonts w:asciiTheme="minorEastAsia" w:eastAsiaTheme="minorEastAsia" w:hAnsiTheme="minorEastAsia" w:hint="eastAsia"/>
                <w:color w:val="000000"/>
                <w:sz w:val="18"/>
                <w:szCs w:val="18"/>
              </w:rPr>
              <w:t>远程在</w:t>
            </w:r>
            <w:proofErr w:type="gramEnd"/>
            <w:r>
              <w:rPr>
                <w:rFonts w:asciiTheme="minorEastAsia" w:eastAsiaTheme="minorEastAsia" w:hAnsiTheme="minorEastAsia" w:hint="eastAsia"/>
                <w:color w:val="000000"/>
                <w:sz w:val="18"/>
                <w:szCs w:val="18"/>
              </w:rPr>
              <w:t>线控制、升级功能，可按照用户要求更改试验功能</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5.仪器可存储不少于500组数据，每组数据10个测量点 </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6.测量范围：0-10mm         </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7.样品直径：10-120mm （其他尺寸可定制）               </w:t>
            </w:r>
          </w:p>
          <w:p w:rsidR="00800B99" w:rsidRDefault="00800B99" w:rsidP="0066413A">
            <w:pPr>
              <w:widowControl/>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8.样品高度：10-290mm（其他尺寸可定制）</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9.最少配置 ：主机、微型打印机、底厚测量头、壁厚测量头、测试软件、通信电缆 </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4</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proofErr w:type="gramStart"/>
            <w:r>
              <w:rPr>
                <w:rFonts w:asciiTheme="minorEastAsia" w:eastAsiaTheme="minorEastAsia" w:hAnsiTheme="minorEastAsia" w:hint="eastAsia"/>
                <w:color w:val="000000"/>
                <w:sz w:val="18"/>
                <w:szCs w:val="18"/>
              </w:rPr>
              <w:t>透光率雾度测试</w:t>
            </w:r>
            <w:proofErr w:type="gramEnd"/>
            <w:r>
              <w:rPr>
                <w:rFonts w:asciiTheme="minorEastAsia" w:eastAsiaTheme="minorEastAsia" w:hAnsiTheme="minorEastAsia" w:hint="eastAsia"/>
                <w:color w:val="000000"/>
                <w:sz w:val="18"/>
                <w:szCs w:val="18"/>
              </w:rPr>
              <w:t>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1.用于一切透明、半透明平行平面样品(塑料板材、片材等)透光率、</w:t>
            </w:r>
            <w:proofErr w:type="gramStart"/>
            <w:r>
              <w:rPr>
                <w:rFonts w:asciiTheme="minorEastAsia" w:eastAsiaTheme="minorEastAsia" w:hAnsiTheme="minorEastAsia" w:hint="eastAsia"/>
                <w:color w:val="000000"/>
                <w:sz w:val="18"/>
                <w:szCs w:val="18"/>
              </w:rPr>
              <w:t>雾度的</w:t>
            </w:r>
            <w:proofErr w:type="gramEnd"/>
            <w:r>
              <w:rPr>
                <w:rFonts w:asciiTheme="minorEastAsia" w:eastAsiaTheme="minorEastAsia" w:hAnsiTheme="minorEastAsia" w:hint="eastAsia"/>
                <w:color w:val="000000"/>
                <w:sz w:val="18"/>
                <w:szCs w:val="18"/>
              </w:rPr>
              <w:t>测试、液体样品(水、饮料等)的浊度或澄明度测定。</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 微电脑控制、LED数码显示，方便用户快速、直观的查看检测数据和结果</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3.一次测试透光率、</w:t>
            </w:r>
            <w:proofErr w:type="gramStart"/>
            <w:r>
              <w:rPr>
                <w:rFonts w:asciiTheme="minorEastAsia" w:eastAsiaTheme="minorEastAsia" w:hAnsiTheme="minorEastAsia" w:hint="eastAsia"/>
                <w:color w:val="000000"/>
                <w:sz w:val="18"/>
                <w:szCs w:val="18"/>
              </w:rPr>
              <w:t>雾度值</w:t>
            </w:r>
            <w:proofErr w:type="gramEnd"/>
            <w:r>
              <w:rPr>
                <w:rFonts w:asciiTheme="minorEastAsia" w:eastAsiaTheme="minorEastAsia" w:hAnsiTheme="minorEastAsia" w:hint="eastAsia"/>
                <w:color w:val="000000"/>
                <w:sz w:val="18"/>
                <w:szCs w:val="18"/>
              </w:rPr>
              <w:t>，方便快捷</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4.配有专业校正装置，雾度、透光率自动切换、测定、校正</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5.测量范围 ：（0～100.0% ）  （0～30.00%）</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6.准 确 度 ：≤1% H≤0.5%时 ±0.1%  H&gt;0.5%时  ±0.3%</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7.重 复 性 ：  0.5%  H≤0.5%时  ±0.05%;</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lastRenderedPageBreak/>
              <w:t>H&gt;0.5%时  ±0.1%</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8.配置：主机、薄膜样品夹具、</w:t>
            </w:r>
            <w:proofErr w:type="gramStart"/>
            <w:r>
              <w:rPr>
                <w:rFonts w:asciiTheme="minorEastAsia" w:eastAsiaTheme="minorEastAsia" w:hAnsiTheme="minorEastAsia" w:hint="eastAsia"/>
                <w:color w:val="000000"/>
                <w:sz w:val="18"/>
                <w:szCs w:val="18"/>
              </w:rPr>
              <w:t>雾度校验</w:t>
            </w:r>
            <w:proofErr w:type="gramEnd"/>
            <w:r>
              <w:rPr>
                <w:rFonts w:asciiTheme="minorEastAsia" w:eastAsiaTheme="minorEastAsia" w:hAnsiTheme="minorEastAsia" w:hint="eastAsia"/>
                <w:color w:val="000000"/>
                <w:sz w:val="18"/>
                <w:szCs w:val="18"/>
              </w:rPr>
              <w:t>片、样品池</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lastRenderedPageBreak/>
              <w:t>1</w:t>
            </w:r>
            <w:r>
              <w:rPr>
                <w:rFonts w:asciiTheme="minorEastAsia" w:eastAsiaTheme="minorEastAsia" w:hAnsiTheme="minorEastAsia" w:hint="eastAsia"/>
                <w:sz w:val="18"/>
                <w:szCs w:val="18"/>
              </w:rPr>
              <w:t>5</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热收缩性试验仪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1符合标准：GB/T 13519</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2适用于各种薄膜在多种温度下的液体介质中进行热收缩性能的测试。</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3具备自动计时功能</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4试样尺寸：＞100mm×100mm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5温度范围：室温～200℃</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6温控偏差：＜0.3℃</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w:t>
            </w:r>
            <w:r>
              <w:rPr>
                <w:rFonts w:asciiTheme="minorEastAsia" w:eastAsiaTheme="minorEastAsia" w:hAnsiTheme="minorEastAsia" w:hint="eastAsia"/>
                <w:sz w:val="18"/>
                <w:szCs w:val="18"/>
              </w:rPr>
              <w:t>6</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瓶盖漆膜磨损测试仪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1.满足标准GB/T 13521-2016 </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2.用于冠型瓶盖漆膜磨损实验</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3.可自由设定磨损实验</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4.转速：20 rpm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5.时间设置：≥60分钟</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17</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内涂膜完整性测试仪</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1.满足标准：GB/T 9106.1 ， GB/T 29345 ， GB/T 17590 7.6.3</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2.测量电压： 6.3V</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3.最大测量电流：≥200mA</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4.最小读数值：≤0. 1mA</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5.测试精度：±0.1mA</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18</w:t>
            </w:r>
          </w:p>
        </w:tc>
        <w:tc>
          <w:tcPr>
            <w:tcW w:w="852" w:type="dxa"/>
            <w:shd w:val="clear" w:color="auto" w:fill="auto"/>
            <w:vAlign w:val="center"/>
          </w:tcPr>
          <w:p w:rsidR="00800B99" w:rsidRDefault="00800B99" w:rsidP="0066413A">
            <w:pPr>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耐折度仪（适用肖伯尔法）</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FF0000"/>
                <w:sz w:val="18"/>
                <w:szCs w:val="18"/>
              </w:rPr>
            </w:pPr>
            <w:r>
              <w:rPr>
                <w:rFonts w:asciiTheme="minorEastAsia" w:eastAsiaTheme="minorEastAsia" w:hAnsiTheme="minorEastAsia" w:hint="eastAsia"/>
                <w:color w:val="000000"/>
                <w:sz w:val="18"/>
                <w:szCs w:val="18"/>
              </w:rPr>
              <w:t>1.满足</w:t>
            </w:r>
            <w:r>
              <w:rPr>
                <w:rFonts w:asciiTheme="minorEastAsia" w:eastAsiaTheme="minorEastAsia" w:hAnsiTheme="minorEastAsia" w:hint="eastAsia"/>
                <w:sz w:val="18"/>
                <w:szCs w:val="18"/>
              </w:rPr>
              <w:t>GB/T 457-2008 中肖伯尔法要求；</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2.试样厚度： 0.01～0.25mm(抗张强度大于1.33kN/m);0.25～1.4mm；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3.测量范围：0～</w:t>
            </w:r>
            <w:r>
              <w:rPr>
                <w:rFonts w:asciiTheme="minorEastAsia" w:eastAsiaTheme="minorEastAsia" w:hAnsiTheme="minorEastAsia"/>
                <w:color w:val="000000"/>
                <w:sz w:val="18"/>
                <w:szCs w:val="18"/>
              </w:rPr>
              <w:t>99999</w:t>
            </w:r>
            <w:r>
              <w:rPr>
                <w:rFonts w:asciiTheme="minorEastAsia" w:eastAsiaTheme="minorEastAsia" w:hAnsiTheme="minorEastAsia" w:hint="eastAsia"/>
                <w:color w:val="000000"/>
                <w:sz w:val="18"/>
                <w:szCs w:val="18"/>
              </w:rPr>
              <w:t>次；</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4</w:t>
            </w:r>
            <w:r>
              <w:rPr>
                <w:rFonts w:asciiTheme="minorEastAsia" w:eastAsiaTheme="minorEastAsia" w:hAnsiTheme="minorEastAsia" w:hint="eastAsia"/>
                <w:sz w:val="18"/>
                <w:szCs w:val="18"/>
              </w:rPr>
              <w:t>.</w:t>
            </w:r>
            <w:proofErr w:type="gramStart"/>
            <w:r>
              <w:rPr>
                <w:rFonts w:asciiTheme="minorEastAsia" w:eastAsiaTheme="minorEastAsia" w:hAnsiTheme="minorEastAsia" w:hint="eastAsia"/>
                <w:sz w:val="18"/>
                <w:szCs w:val="18"/>
              </w:rPr>
              <w:t>两夹头</w:t>
            </w:r>
            <w:proofErr w:type="gramEnd"/>
            <w:r>
              <w:rPr>
                <w:rFonts w:asciiTheme="minorEastAsia" w:eastAsiaTheme="minorEastAsia" w:hAnsiTheme="minorEastAsia" w:hint="eastAsia"/>
                <w:sz w:val="18"/>
                <w:szCs w:val="18"/>
              </w:rPr>
              <w:t>夹口相距90mm；</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5.弹簧施加张力：7.60N±0.10N，9.80N±0.20N，12.75N±0.20N；</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6.双折叠次数每分钟115次±10次，行程20mm；</w:t>
            </w:r>
          </w:p>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7.折叠刀片厚0.5mm±0.0125mm（纸张为1.0mm±0.0125mm），缝口的边缘是圆弧形，半径为0.25m（纸板为0.5mm），缝口宽度为0.5mm±0.0125mm（纸板为2.0mm±0.0125mm）；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sz w:val="18"/>
                <w:szCs w:val="18"/>
              </w:rPr>
              <w:t>8.计数器在试样断裂时应自动停止。</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19</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电子压</w:t>
            </w:r>
            <w:proofErr w:type="gramStart"/>
            <w:r>
              <w:rPr>
                <w:rFonts w:asciiTheme="minorEastAsia" w:eastAsiaTheme="minorEastAsia" w:hAnsiTheme="minorEastAsia" w:hint="eastAsia"/>
                <w:color w:val="000000"/>
                <w:sz w:val="18"/>
                <w:szCs w:val="18"/>
              </w:rPr>
              <w:t>辊试验</w:t>
            </w:r>
            <w:proofErr w:type="gramEnd"/>
            <w:r>
              <w:rPr>
                <w:rFonts w:asciiTheme="minorEastAsia" w:eastAsiaTheme="minorEastAsia" w:hAnsiTheme="minorEastAsia" w:hint="eastAsia"/>
                <w:color w:val="000000"/>
                <w:sz w:val="18"/>
                <w:szCs w:val="18"/>
              </w:rPr>
              <w:t>机</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符合标准GB 7707</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覆盖金属滚轮橡胶硬度（邵氏A型）：60°~80°</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滚压速度：10-600mm/min</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压辊荷重20N±0.5N</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滚压次数≥3</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r w:rsidR="00800B99" w:rsidTr="0066413A">
        <w:tc>
          <w:tcPr>
            <w:tcW w:w="425" w:type="dxa"/>
            <w:shd w:val="clear" w:color="auto" w:fill="auto"/>
            <w:vAlign w:val="center"/>
          </w:tcPr>
          <w:p w:rsidR="00800B99" w:rsidRDefault="00800B99" w:rsidP="0066413A">
            <w:pPr>
              <w:spacing w:line="240" w:lineRule="exact"/>
              <w:rPr>
                <w:rFonts w:asciiTheme="minorEastAsia" w:eastAsiaTheme="minorEastAsia" w:hAnsiTheme="minorEastAsia"/>
                <w:sz w:val="18"/>
                <w:szCs w:val="18"/>
              </w:rPr>
            </w:pPr>
            <w:r>
              <w:rPr>
                <w:rFonts w:asciiTheme="minorEastAsia" w:eastAsiaTheme="minorEastAsia" w:hAnsiTheme="minorEastAsia"/>
                <w:sz w:val="18"/>
                <w:szCs w:val="18"/>
              </w:rPr>
              <w:t>20</w:t>
            </w:r>
          </w:p>
        </w:tc>
        <w:tc>
          <w:tcPr>
            <w:tcW w:w="852" w:type="dxa"/>
            <w:shd w:val="clear" w:color="auto" w:fill="auto"/>
            <w:vAlign w:val="center"/>
          </w:tcPr>
          <w:p w:rsidR="00800B99" w:rsidRDefault="00800B99" w:rsidP="0066413A">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color w:val="000000"/>
                <w:sz w:val="18"/>
                <w:szCs w:val="18"/>
              </w:rPr>
              <w:t>哑铃型制样机（适用GB/T 1040-2006）</w:t>
            </w:r>
          </w:p>
        </w:tc>
        <w:tc>
          <w:tcPr>
            <w:tcW w:w="7767" w:type="dxa"/>
            <w:shd w:val="clear" w:color="auto" w:fill="auto"/>
            <w:vAlign w:val="center"/>
          </w:tcPr>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适用标准GB/T 1040系列（5部分）</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制样最大长度不小于200mm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制样最小宽度2mm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制样最大宽度不小于40mm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支持试样最大厚度不小于5mm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制样尺寸偏差小于0.1mm</w:t>
            </w:r>
          </w:p>
          <w:p w:rsidR="00800B99" w:rsidRDefault="00800B99" w:rsidP="0066413A">
            <w:pPr>
              <w:spacing w:line="240" w:lineRule="exact"/>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操作简便，制样效率高，制得样品边缘平滑，无毛刺</w:t>
            </w:r>
          </w:p>
        </w:tc>
        <w:tc>
          <w:tcPr>
            <w:tcW w:w="851" w:type="dxa"/>
            <w:shd w:val="clear" w:color="auto" w:fill="auto"/>
            <w:vAlign w:val="center"/>
          </w:tcPr>
          <w:p w:rsidR="00800B99" w:rsidRDefault="00800B99" w:rsidP="0066413A">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p>
        </w:tc>
      </w:tr>
    </w:tbl>
    <w:p w:rsidR="00800B99" w:rsidRDefault="00800B99" w:rsidP="00800B99">
      <w:pPr>
        <w:rPr>
          <w:rFonts w:asciiTheme="minorEastAsia" w:eastAsiaTheme="minorEastAsia" w:hAnsiTheme="minorEastAsia"/>
          <w:sz w:val="21"/>
          <w:szCs w:val="21"/>
        </w:rPr>
      </w:pPr>
    </w:p>
    <w:p w:rsidR="00800B99" w:rsidRPr="00C52B3E" w:rsidRDefault="00800B99" w:rsidP="00C52B3E">
      <w:pPr>
        <w:widowControl/>
        <w:shd w:val="clear" w:color="auto" w:fill="FFFFFF"/>
        <w:spacing w:line="375" w:lineRule="atLeast"/>
        <w:ind w:firstLine="660"/>
        <w:jc w:val="right"/>
        <w:rPr>
          <w:rFonts w:ascii="Arial" w:eastAsia="宋体" w:hAnsi="Arial" w:cs="Arial"/>
          <w:color w:val="000000" w:themeColor="text1"/>
          <w:kern w:val="0"/>
          <w:sz w:val="21"/>
          <w:szCs w:val="21"/>
        </w:rPr>
      </w:pPr>
    </w:p>
    <w:sectPr w:rsidR="00800B99" w:rsidRPr="00C52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A4" w:rsidRDefault="006D37A4" w:rsidP="00E20F0B">
      <w:r>
        <w:separator/>
      </w:r>
    </w:p>
  </w:endnote>
  <w:endnote w:type="continuationSeparator" w:id="0">
    <w:p w:rsidR="006D37A4" w:rsidRDefault="006D37A4" w:rsidP="00E2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A4" w:rsidRDefault="006D37A4" w:rsidP="00E20F0B">
      <w:r>
        <w:separator/>
      </w:r>
    </w:p>
  </w:footnote>
  <w:footnote w:type="continuationSeparator" w:id="0">
    <w:p w:rsidR="006D37A4" w:rsidRDefault="006D37A4" w:rsidP="00E20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F3A"/>
    <w:multiLevelType w:val="hybridMultilevel"/>
    <w:tmpl w:val="60DE9954"/>
    <w:lvl w:ilvl="0" w:tplc="544C4BD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F279AF"/>
    <w:multiLevelType w:val="hybridMultilevel"/>
    <w:tmpl w:val="156A02C0"/>
    <w:lvl w:ilvl="0" w:tplc="A8B0F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DB11C6"/>
    <w:multiLevelType w:val="multilevel"/>
    <w:tmpl w:val="37DB11C6"/>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2B30F49"/>
    <w:multiLevelType w:val="hybridMultilevel"/>
    <w:tmpl w:val="E7DA33B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375154D"/>
    <w:multiLevelType w:val="hybridMultilevel"/>
    <w:tmpl w:val="C206F76E"/>
    <w:lvl w:ilvl="0" w:tplc="C43E0ADA">
      <w:start w:val="2"/>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84256A9"/>
    <w:multiLevelType w:val="hybridMultilevel"/>
    <w:tmpl w:val="E5F8E426"/>
    <w:lvl w:ilvl="0" w:tplc="A0462064">
      <w:start w:val="1"/>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85E01DD"/>
    <w:multiLevelType w:val="hybridMultilevel"/>
    <w:tmpl w:val="0FCA1402"/>
    <w:lvl w:ilvl="0" w:tplc="8DB4C8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FFB26E8"/>
    <w:multiLevelType w:val="hybridMultilevel"/>
    <w:tmpl w:val="9F6453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1EACD6"/>
    <w:multiLevelType w:val="singleLevel"/>
    <w:tmpl w:val="B3100B5E"/>
    <w:lvl w:ilvl="0">
      <w:start w:val="1"/>
      <w:numFmt w:val="decimal"/>
      <w:lvlText w:val="%1、"/>
      <w:lvlJc w:val="left"/>
      <w:pPr>
        <w:ind w:left="420" w:hanging="420"/>
      </w:pPr>
    </w:lvl>
  </w:abstractNum>
  <w:abstractNum w:abstractNumId="9">
    <w:nsid w:val="5795DC94"/>
    <w:multiLevelType w:val="singleLevel"/>
    <w:tmpl w:val="5795DC94"/>
    <w:lvl w:ilvl="0">
      <w:start w:val="1"/>
      <w:numFmt w:val="decimal"/>
      <w:suff w:val="nothing"/>
      <w:lvlText w:val="%1."/>
      <w:lvlJc w:val="left"/>
    </w:lvl>
  </w:abstractNum>
  <w:abstractNum w:abstractNumId="10">
    <w:nsid w:val="57AD91C3"/>
    <w:multiLevelType w:val="singleLevel"/>
    <w:tmpl w:val="57AD91C3"/>
    <w:lvl w:ilvl="0">
      <w:start w:val="6"/>
      <w:numFmt w:val="decimal"/>
      <w:suff w:val="nothing"/>
      <w:lvlText w:val="%1."/>
      <w:lvlJc w:val="left"/>
    </w:lvl>
  </w:abstractNum>
  <w:abstractNum w:abstractNumId="11">
    <w:nsid w:val="60AB3C19"/>
    <w:multiLevelType w:val="hybridMultilevel"/>
    <w:tmpl w:val="972CE066"/>
    <w:lvl w:ilvl="0" w:tplc="0F1848A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6F5C79C5"/>
    <w:multiLevelType w:val="hybridMultilevel"/>
    <w:tmpl w:val="A88CA248"/>
    <w:lvl w:ilvl="0" w:tplc="37DE9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1CF5022"/>
    <w:multiLevelType w:val="hybridMultilevel"/>
    <w:tmpl w:val="B3704D22"/>
    <w:lvl w:ilvl="0" w:tplc="FC9C9C4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9"/>
  </w:num>
  <w:num w:numId="3">
    <w:abstractNumId w:val="10"/>
  </w:num>
  <w:num w:numId="4">
    <w:abstractNumId w:val="6"/>
  </w:num>
  <w:num w:numId="5">
    <w:abstractNumId w:val="1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0"/>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70"/>
    <w:rsid w:val="000050B6"/>
    <w:rsid w:val="00035A8A"/>
    <w:rsid w:val="001062F8"/>
    <w:rsid w:val="0012237C"/>
    <w:rsid w:val="002249CA"/>
    <w:rsid w:val="002278AD"/>
    <w:rsid w:val="00271827"/>
    <w:rsid w:val="002B4146"/>
    <w:rsid w:val="00313616"/>
    <w:rsid w:val="003159AD"/>
    <w:rsid w:val="003479BF"/>
    <w:rsid w:val="003A333F"/>
    <w:rsid w:val="003B405B"/>
    <w:rsid w:val="003F18CE"/>
    <w:rsid w:val="004015ED"/>
    <w:rsid w:val="00415FEE"/>
    <w:rsid w:val="00495AE5"/>
    <w:rsid w:val="004B4077"/>
    <w:rsid w:val="004D53F2"/>
    <w:rsid w:val="00515026"/>
    <w:rsid w:val="0053225F"/>
    <w:rsid w:val="00551AF0"/>
    <w:rsid w:val="005A3CB7"/>
    <w:rsid w:val="005D1C05"/>
    <w:rsid w:val="005D4FCF"/>
    <w:rsid w:val="00601151"/>
    <w:rsid w:val="00675DF5"/>
    <w:rsid w:val="00690B70"/>
    <w:rsid w:val="006D37A4"/>
    <w:rsid w:val="007B227F"/>
    <w:rsid w:val="00800B99"/>
    <w:rsid w:val="008232BB"/>
    <w:rsid w:val="008244E4"/>
    <w:rsid w:val="00837EFA"/>
    <w:rsid w:val="00842C1E"/>
    <w:rsid w:val="008460FE"/>
    <w:rsid w:val="00865628"/>
    <w:rsid w:val="00886A75"/>
    <w:rsid w:val="0089038C"/>
    <w:rsid w:val="008D477D"/>
    <w:rsid w:val="008E16FA"/>
    <w:rsid w:val="00917B95"/>
    <w:rsid w:val="009373AA"/>
    <w:rsid w:val="00963279"/>
    <w:rsid w:val="00982970"/>
    <w:rsid w:val="009A1D61"/>
    <w:rsid w:val="009A1FD2"/>
    <w:rsid w:val="00A9787D"/>
    <w:rsid w:val="00AF11E7"/>
    <w:rsid w:val="00B2495F"/>
    <w:rsid w:val="00B90B7F"/>
    <w:rsid w:val="00BB0E65"/>
    <w:rsid w:val="00BF63E1"/>
    <w:rsid w:val="00C0105A"/>
    <w:rsid w:val="00C52B3E"/>
    <w:rsid w:val="00C8053C"/>
    <w:rsid w:val="00CE219F"/>
    <w:rsid w:val="00D02117"/>
    <w:rsid w:val="00D5195D"/>
    <w:rsid w:val="00D62C9B"/>
    <w:rsid w:val="00D63568"/>
    <w:rsid w:val="00D7243F"/>
    <w:rsid w:val="00DB3469"/>
    <w:rsid w:val="00DF5B9C"/>
    <w:rsid w:val="00E20F0B"/>
    <w:rsid w:val="00E254CB"/>
    <w:rsid w:val="00E9511A"/>
    <w:rsid w:val="00ED413C"/>
    <w:rsid w:val="00ED5722"/>
    <w:rsid w:val="00F272A5"/>
    <w:rsid w:val="00F3058B"/>
    <w:rsid w:val="00F35639"/>
    <w:rsid w:val="00F43B5F"/>
    <w:rsid w:val="00F45718"/>
    <w:rsid w:val="00F562BD"/>
    <w:rsid w:val="00F73DBA"/>
    <w:rsid w:val="00FF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B3E"/>
    <w:pPr>
      <w:ind w:firstLineChars="200" w:firstLine="420"/>
    </w:pPr>
  </w:style>
  <w:style w:type="paragraph" w:styleId="a4">
    <w:name w:val="Balloon Text"/>
    <w:basedOn w:val="a"/>
    <w:link w:val="Char"/>
    <w:uiPriority w:val="99"/>
    <w:semiHidden/>
    <w:unhideWhenUsed/>
    <w:rsid w:val="00886A75"/>
    <w:rPr>
      <w:sz w:val="18"/>
      <w:szCs w:val="18"/>
    </w:rPr>
  </w:style>
  <w:style w:type="character" w:customStyle="1" w:styleId="Char">
    <w:name w:val="批注框文本 Char"/>
    <w:basedOn w:val="a0"/>
    <w:link w:val="a4"/>
    <w:uiPriority w:val="99"/>
    <w:semiHidden/>
    <w:rsid w:val="00886A75"/>
    <w:rPr>
      <w:rFonts w:ascii="Times New Roman" w:eastAsia="仿宋_GB2312" w:hAnsi="Times New Roman" w:cs="Times New Roman"/>
      <w:sz w:val="18"/>
      <w:szCs w:val="18"/>
    </w:rPr>
  </w:style>
  <w:style w:type="paragraph" w:styleId="a5">
    <w:name w:val="header"/>
    <w:basedOn w:val="a"/>
    <w:link w:val="Char0"/>
    <w:uiPriority w:val="99"/>
    <w:unhideWhenUsed/>
    <w:rsid w:val="00E20F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20F0B"/>
    <w:rPr>
      <w:rFonts w:ascii="Times New Roman" w:eastAsia="仿宋_GB2312" w:hAnsi="Times New Roman" w:cs="Times New Roman"/>
      <w:sz w:val="18"/>
      <w:szCs w:val="18"/>
    </w:rPr>
  </w:style>
  <w:style w:type="paragraph" w:styleId="a6">
    <w:name w:val="footer"/>
    <w:basedOn w:val="a"/>
    <w:link w:val="Char1"/>
    <w:uiPriority w:val="99"/>
    <w:unhideWhenUsed/>
    <w:rsid w:val="00E20F0B"/>
    <w:pPr>
      <w:tabs>
        <w:tab w:val="center" w:pos="4153"/>
        <w:tab w:val="right" w:pos="8306"/>
      </w:tabs>
      <w:snapToGrid w:val="0"/>
      <w:jc w:val="left"/>
    </w:pPr>
    <w:rPr>
      <w:sz w:val="18"/>
      <w:szCs w:val="18"/>
    </w:rPr>
  </w:style>
  <w:style w:type="character" w:customStyle="1" w:styleId="Char1">
    <w:name w:val="页脚 Char"/>
    <w:basedOn w:val="a0"/>
    <w:link w:val="a6"/>
    <w:uiPriority w:val="99"/>
    <w:rsid w:val="00E20F0B"/>
    <w:rPr>
      <w:rFonts w:ascii="Times New Roman" w:eastAsia="仿宋_GB2312" w:hAnsi="Times New Roman" w:cs="Times New Roman"/>
      <w:sz w:val="18"/>
      <w:szCs w:val="18"/>
    </w:rPr>
  </w:style>
  <w:style w:type="paragraph" w:customStyle="1" w:styleId="Char2">
    <w:name w:val="Char"/>
    <w:basedOn w:val="a"/>
    <w:rsid w:val="003F18CE"/>
    <w:pPr>
      <w:ind w:left="-48"/>
    </w:pPr>
    <w:rPr>
      <w:rFonts w:eastAsia="宋体"/>
      <w:sz w:val="21"/>
      <w:szCs w:val="24"/>
    </w:rPr>
  </w:style>
  <w:style w:type="paragraph" w:styleId="a7">
    <w:name w:val="Date"/>
    <w:basedOn w:val="a"/>
    <w:next w:val="a"/>
    <w:link w:val="Char3"/>
    <w:semiHidden/>
    <w:unhideWhenUsed/>
    <w:qFormat/>
    <w:rsid w:val="008D477D"/>
    <w:pPr>
      <w:widowControl/>
      <w:jc w:val="left"/>
    </w:pPr>
    <w:rPr>
      <w:rFonts w:ascii="宋体" w:eastAsia="宋体" w:hAnsi="宋体"/>
      <w:kern w:val="0"/>
      <w:sz w:val="28"/>
      <w:szCs w:val="22"/>
      <w:lang w:val="x-none" w:eastAsia="x-none"/>
    </w:rPr>
  </w:style>
  <w:style w:type="character" w:customStyle="1" w:styleId="Char3">
    <w:name w:val="日期 Char"/>
    <w:basedOn w:val="a0"/>
    <w:link w:val="a7"/>
    <w:semiHidden/>
    <w:rsid w:val="008D477D"/>
    <w:rPr>
      <w:rFonts w:ascii="宋体" w:eastAsia="宋体" w:hAnsi="宋体" w:cs="Times New Roman"/>
      <w:kern w:val="0"/>
      <w:sz w:val="28"/>
      <w:lang w:val="x-none" w:eastAsia="x-none"/>
    </w:rPr>
  </w:style>
  <w:style w:type="character" w:customStyle="1" w:styleId="apple-converted-space">
    <w:name w:val="apple-converted-space"/>
    <w:qFormat/>
    <w:rsid w:val="008D477D"/>
  </w:style>
  <w:style w:type="character" w:customStyle="1" w:styleId="contentstext1">
    <w:name w:val="contentstext1"/>
    <w:qFormat/>
    <w:rsid w:val="008D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9976">
      <w:bodyDiv w:val="1"/>
      <w:marLeft w:val="0"/>
      <w:marRight w:val="0"/>
      <w:marTop w:val="0"/>
      <w:marBottom w:val="0"/>
      <w:divBdr>
        <w:top w:val="none" w:sz="0" w:space="0" w:color="auto"/>
        <w:left w:val="none" w:sz="0" w:space="0" w:color="auto"/>
        <w:bottom w:val="none" w:sz="0" w:space="0" w:color="auto"/>
        <w:right w:val="none" w:sz="0" w:space="0" w:color="auto"/>
      </w:divBdr>
    </w:div>
    <w:div w:id="665936144">
      <w:bodyDiv w:val="1"/>
      <w:marLeft w:val="0"/>
      <w:marRight w:val="0"/>
      <w:marTop w:val="0"/>
      <w:marBottom w:val="0"/>
      <w:divBdr>
        <w:top w:val="none" w:sz="0" w:space="0" w:color="auto"/>
        <w:left w:val="none" w:sz="0" w:space="0" w:color="auto"/>
        <w:bottom w:val="none" w:sz="0" w:space="0" w:color="auto"/>
        <w:right w:val="none" w:sz="0" w:space="0" w:color="auto"/>
      </w:divBdr>
    </w:div>
    <w:div w:id="759177793">
      <w:bodyDiv w:val="1"/>
      <w:marLeft w:val="0"/>
      <w:marRight w:val="0"/>
      <w:marTop w:val="0"/>
      <w:marBottom w:val="0"/>
      <w:divBdr>
        <w:top w:val="none" w:sz="0" w:space="0" w:color="auto"/>
        <w:left w:val="none" w:sz="0" w:space="0" w:color="auto"/>
        <w:bottom w:val="none" w:sz="0" w:space="0" w:color="auto"/>
        <w:right w:val="none" w:sz="0" w:space="0" w:color="auto"/>
      </w:divBdr>
    </w:div>
    <w:div w:id="1091657002">
      <w:bodyDiv w:val="1"/>
      <w:marLeft w:val="0"/>
      <w:marRight w:val="0"/>
      <w:marTop w:val="0"/>
      <w:marBottom w:val="0"/>
      <w:divBdr>
        <w:top w:val="none" w:sz="0" w:space="0" w:color="auto"/>
        <w:left w:val="none" w:sz="0" w:space="0" w:color="auto"/>
        <w:bottom w:val="none" w:sz="0" w:space="0" w:color="auto"/>
        <w:right w:val="none" w:sz="0" w:space="0" w:color="auto"/>
      </w:divBdr>
    </w:div>
    <w:div w:id="1250046260">
      <w:bodyDiv w:val="1"/>
      <w:marLeft w:val="0"/>
      <w:marRight w:val="0"/>
      <w:marTop w:val="0"/>
      <w:marBottom w:val="0"/>
      <w:divBdr>
        <w:top w:val="none" w:sz="0" w:space="0" w:color="auto"/>
        <w:left w:val="none" w:sz="0" w:space="0" w:color="auto"/>
        <w:bottom w:val="none" w:sz="0" w:space="0" w:color="auto"/>
        <w:right w:val="none" w:sz="0" w:space="0" w:color="auto"/>
      </w:divBdr>
    </w:div>
    <w:div w:id="1558786629">
      <w:bodyDiv w:val="1"/>
      <w:marLeft w:val="0"/>
      <w:marRight w:val="0"/>
      <w:marTop w:val="0"/>
      <w:marBottom w:val="0"/>
      <w:divBdr>
        <w:top w:val="none" w:sz="0" w:space="0" w:color="auto"/>
        <w:left w:val="none" w:sz="0" w:space="0" w:color="auto"/>
        <w:bottom w:val="none" w:sz="0" w:space="0" w:color="auto"/>
        <w:right w:val="none" w:sz="0" w:space="0" w:color="auto"/>
      </w:divBdr>
    </w:div>
    <w:div w:id="16118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1096</Words>
  <Characters>6249</Characters>
  <Application>Microsoft Office Word</Application>
  <DocSecurity>0</DocSecurity>
  <Lines>52</Lines>
  <Paragraphs>14</Paragraphs>
  <ScaleCrop>false</ScaleCrop>
  <Company>china</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罗湘蓉</cp:lastModifiedBy>
  <cp:revision>4</cp:revision>
  <cp:lastPrinted>2017-08-01T01:00:00Z</cp:lastPrinted>
  <dcterms:created xsi:type="dcterms:W3CDTF">2019-07-29T02:19:00Z</dcterms:created>
  <dcterms:modified xsi:type="dcterms:W3CDTF">2019-07-29T02:20:00Z</dcterms:modified>
</cp:coreProperties>
</file>