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459E" w14:textId="77777777" w:rsidR="00DD6E9C" w:rsidRDefault="00DD6E9C" w:rsidP="00DD6E9C">
      <w:pPr>
        <w:spacing w:line="400" w:lineRule="exact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广东产品质量监督检验研究院</w:t>
      </w:r>
    </w:p>
    <w:p w14:paraId="2FC49CF6" w14:textId="77777777" w:rsidR="00DD6E9C" w:rsidRDefault="00DD6E9C" w:rsidP="00DD6E9C">
      <w:pPr>
        <w:spacing w:line="480" w:lineRule="exact"/>
        <w:ind w:firstLineChars="100" w:firstLine="211"/>
        <w:rPr>
          <w:rFonts w:ascii="宋体" w:hAnsi="宋体"/>
          <w:b/>
        </w:rPr>
      </w:pPr>
      <w:r>
        <w:rPr>
          <w:rFonts w:ascii="宋体" w:hAnsi="宋体" w:hint="eastAsia"/>
          <w:b/>
        </w:rPr>
        <w:t>附件1</w:t>
      </w:r>
    </w:p>
    <w:p w14:paraId="24C645B0" w14:textId="77777777" w:rsidR="00DD6E9C" w:rsidRDefault="00DD6E9C" w:rsidP="00DD6E9C">
      <w:pPr>
        <w:spacing w:line="480" w:lineRule="exact"/>
        <w:ind w:firstLineChars="100" w:firstLine="442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36"/>
        <w:gridCol w:w="2542"/>
        <w:gridCol w:w="1276"/>
        <w:gridCol w:w="1788"/>
        <w:gridCol w:w="1438"/>
      </w:tblGrid>
      <w:tr w:rsidR="00DD6E9C" w14:paraId="38CA23BF" w14:textId="77777777" w:rsidTr="00A16719">
        <w:trPr>
          <w:trHeight w:val="436"/>
        </w:trPr>
        <w:tc>
          <w:tcPr>
            <w:tcW w:w="270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56C2CE1" w14:textId="77777777" w:rsidR="00DD6E9C" w:rsidRDefault="00DD6E9C" w:rsidP="00A16719">
            <w:pPr>
              <w:ind w:leftChars="-37" w:left="-78" w:rightChars="-38" w:right="-80"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报价人名称</w:t>
            </w:r>
          </w:p>
        </w:tc>
        <w:tc>
          <w:tcPr>
            <w:tcW w:w="7044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2029992" w14:textId="77777777" w:rsidR="00DD6E9C" w:rsidRDefault="00DD6E9C" w:rsidP="00A16719">
            <w:pPr>
              <w:ind w:rightChars="-38" w:right="-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（单位盖公章）</w:t>
            </w:r>
          </w:p>
        </w:tc>
      </w:tr>
      <w:tr w:rsidR="00DD6E9C" w14:paraId="4FD983DD" w14:textId="77777777" w:rsidTr="00A16719">
        <w:trPr>
          <w:trHeight w:val="857"/>
        </w:trPr>
        <w:tc>
          <w:tcPr>
            <w:tcW w:w="270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DCA2896" w14:textId="77777777" w:rsidR="00DD6E9C" w:rsidRDefault="00DD6E9C" w:rsidP="00A16719">
            <w:pPr>
              <w:ind w:rightChars="-38" w:right="-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项目/设备名称</w:t>
            </w:r>
          </w:p>
        </w:tc>
        <w:tc>
          <w:tcPr>
            <w:tcW w:w="7044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F83D6F1" w14:textId="77777777" w:rsidR="00DD6E9C" w:rsidRDefault="00DD6E9C" w:rsidP="00A16719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广东质检院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冲击台采购</w:t>
            </w:r>
            <w:proofErr w:type="gramEnd"/>
          </w:p>
        </w:tc>
      </w:tr>
      <w:tr w:rsidR="00DD6E9C" w14:paraId="2884D087" w14:textId="77777777" w:rsidTr="00A16719">
        <w:trPr>
          <w:trHeight w:val="380"/>
        </w:trPr>
        <w:tc>
          <w:tcPr>
            <w:tcW w:w="270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6A4847B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总报价（元）（小写/大写）</w:t>
            </w:r>
          </w:p>
        </w:tc>
        <w:tc>
          <w:tcPr>
            <w:tcW w:w="7044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507B62A9" w14:textId="77777777" w:rsidR="00DD6E9C" w:rsidRDefault="00DD6E9C" w:rsidP="00A16719">
            <w:pPr>
              <w:ind w:rightChars="-38" w:right="-8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000</w:t>
            </w:r>
          </w:p>
        </w:tc>
      </w:tr>
      <w:tr w:rsidR="00DD6E9C" w14:paraId="7BD6D8E9" w14:textId="77777777" w:rsidTr="00A16719">
        <w:trPr>
          <w:trHeight w:val="213"/>
        </w:trPr>
        <w:tc>
          <w:tcPr>
            <w:tcW w:w="270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A408A70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分项报价表(格式见附件2)</w:t>
            </w:r>
          </w:p>
        </w:tc>
        <w:tc>
          <w:tcPr>
            <w:tcW w:w="7044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90B916C" w14:textId="77777777" w:rsidR="00DD6E9C" w:rsidRDefault="00DD6E9C" w:rsidP="00A16719">
            <w:pPr>
              <w:ind w:rightChars="-38" w:right="-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见报价文件</w:t>
            </w:r>
            <w:r>
              <w:rPr>
                <w:rFonts w:ascii="宋体" w:hAnsi="宋体" w:cs="宋体" w:hint="eastAsia"/>
                <w:szCs w:val="21"/>
              </w:rPr>
              <w:t>第页</w:t>
            </w:r>
          </w:p>
        </w:tc>
      </w:tr>
      <w:tr w:rsidR="00DD6E9C" w14:paraId="1E1F59D5" w14:textId="77777777" w:rsidTr="00A16719">
        <w:trPr>
          <w:trHeight w:val="978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C4C6C6F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AE8E007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用户需求条款描述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2E73033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报价人响应</w:t>
            </w:r>
          </w:p>
          <w:p w14:paraId="2A31158E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描述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3814BA55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偏离情况说明</w:t>
            </w:r>
          </w:p>
          <w:p w14:paraId="0E3D2F3D" w14:textId="77777777" w:rsidR="00DD6E9C" w:rsidRDefault="00DD6E9C" w:rsidP="00A16719">
            <w:pPr>
              <w:ind w:leftChars="-43" w:left="-90" w:rightChars="-38" w:right="-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hint="eastAsia"/>
              </w:rPr>
              <w:t>正偏离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完全响应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负偏离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5C4A0143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查阅/证明文件指引</w:t>
            </w:r>
            <w:r>
              <w:rPr>
                <w:rFonts w:hint="eastAsia"/>
                <w:bCs/>
                <w:szCs w:val="21"/>
              </w:rPr>
              <w:t>（加盖报价人公章）</w:t>
            </w:r>
          </w:p>
        </w:tc>
      </w:tr>
      <w:tr w:rsidR="00DD6E9C" w14:paraId="3466B88E" w14:textId="77777777" w:rsidTr="00A16719">
        <w:trPr>
          <w:trHeight w:val="1153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3C608D6" w14:textId="77777777" w:rsidR="00DD6E9C" w:rsidRDefault="00DD6E9C" w:rsidP="00A16719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  <w:vAlign w:val="center"/>
          </w:tcPr>
          <w:p w14:paraId="4F4DC605" w14:textId="77777777" w:rsidR="00DD6E9C" w:rsidRDefault="00DD6E9C" w:rsidP="00A16719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法人或者其他组织的营业执照、</w:t>
            </w:r>
            <w:r>
              <w:rPr>
                <w:rFonts w:ascii="仿宋" w:eastAsia="仿宋" w:hAnsi="仿宋"/>
                <w:sz w:val="24"/>
                <w:szCs w:val="24"/>
              </w:rPr>
              <w:t>组织机构代码证和税务登记证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（或三证合一证明）证明文件复印件（加盖报价人公章）。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5B28435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C86CFA7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D910CF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  <w:szCs w:val="21"/>
              </w:rPr>
            </w:pPr>
          </w:p>
        </w:tc>
      </w:tr>
      <w:tr w:rsidR="00DD6E9C" w14:paraId="0A530961" w14:textId="77777777" w:rsidTr="00A16719">
        <w:trPr>
          <w:trHeight w:val="1266"/>
        </w:trPr>
        <w:tc>
          <w:tcPr>
            <w:tcW w:w="567" w:type="dxa"/>
            <w:vAlign w:val="center"/>
          </w:tcPr>
          <w:p w14:paraId="63C2F3E1" w14:textId="77777777" w:rsidR="00DD6E9C" w:rsidRDefault="00DD6E9C" w:rsidP="00A16719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ascii="宋体" w:hAnsi="宋体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912E5D7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一、满足的标准</w:t>
            </w:r>
          </w:p>
          <w:p w14:paraId="7508408B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GB/T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2423.5-2019《环境试验 第 2 部分:试验方法 试验 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Ea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和导则:冲击》</w:t>
            </w:r>
          </w:p>
          <w:p w14:paraId="58A113B9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GJB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150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>
              <w:rPr>
                <w:rFonts w:ascii="仿宋" w:eastAsia="仿宋" w:hAnsi="仿宋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－</w:t>
            </w:r>
            <w:r>
              <w:rPr>
                <w:rFonts w:ascii="仿宋" w:eastAsia="仿宋" w:hAnsi="仿宋"/>
                <w:sz w:val="24"/>
                <w:szCs w:val="24"/>
              </w:rPr>
              <w:t>2009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《军用装备环境试验方法 第1</w:t>
            </w:r>
            <w:r>
              <w:rPr>
                <w:rFonts w:ascii="仿宋" w:eastAsia="仿宋" w:hAnsi="仿宋"/>
                <w:sz w:val="24"/>
                <w:szCs w:val="24"/>
              </w:rPr>
              <w:t>8部分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冲击试验》 等相关冲击试验标准。</w:t>
            </w:r>
          </w:p>
          <w:p w14:paraId="367E8A88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满足</w:t>
            </w:r>
            <w:r>
              <w:rPr>
                <w:rFonts w:ascii="仿宋" w:eastAsia="仿宋" w:hAnsi="仿宋"/>
                <w:sz w:val="24"/>
                <w:szCs w:val="24"/>
              </w:rPr>
              <w:t>JJG 1174-2021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《冲击、碰撞试验台检定规程》</w:t>
            </w:r>
          </w:p>
          <w:p w14:paraId="2F955395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二、设备技术参数</w:t>
            </w:r>
          </w:p>
          <w:p w14:paraId="0EB43C3F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1、额定负载（kg）：50（含夹具）</w:t>
            </w:r>
          </w:p>
          <w:p w14:paraId="3377EA72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2、冲击方向 ：垂直</w:t>
            </w:r>
          </w:p>
          <w:p w14:paraId="1A69DBAD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3、冲击波形 ：半正弦波形</w:t>
            </w:r>
          </w:p>
          <w:p w14:paraId="6A1D4187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4、冲击形式：自由跌落</w:t>
            </w:r>
          </w:p>
          <w:p w14:paraId="7F67D565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5、峰值加速度（g）：1G-7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0G</w:t>
            </w:r>
          </w:p>
          <w:p w14:paraId="4D727F79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6、脉冲持续时间（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ms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）：1.5～60ms</w:t>
            </w:r>
          </w:p>
          <w:p w14:paraId="3C91217E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7、台面尺寸（mm）：500mm×500mm</w:t>
            </w:r>
          </w:p>
          <w:p w14:paraId="26BEC521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每分钟冲击的次数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0次</w:t>
            </w:r>
          </w:p>
          <w:p w14:paraId="7F9D3B1B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系统加速度传感器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加速度测量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峰值</w:t>
            </w:r>
            <w:r>
              <w:rPr>
                <w:rFonts w:ascii="仿宋" w:eastAsia="仿宋" w:hAnsi="仿宋"/>
                <w:sz w:val="24"/>
                <w:szCs w:val="24"/>
              </w:rPr>
              <w:t>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000g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频率测量峰值不低于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0KHz</w:t>
            </w:r>
          </w:p>
          <w:p w14:paraId="4DF17CE2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驱动方式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启动</w:t>
            </w:r>
          </w:p>
          <w:p w14:paraId="4450D087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、测量软件的功能： FIR 数字无级滤波；具有冲击波形自动参数测量功能，可以自动显示冲击加速度峰值，脉冲宽度及速度变化量等参数；具有连续采集功能；具有历史纪录显示，存储，最大值最小值统计功能；采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集的数据能形成试验报告、word 文档，方便用户打印冲击曲线和后期文档制作；提供 GB/T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2423、GJB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150</w:t>
            </w:r>
            <w:r>
              <w:rPr>
                <w:rFonts w:ascii="仿宋" w:eastAsia="仿宋" w:hAnsi="仿宋"/>
                <w:sz w:val="24"/>
                <w:szCs w:val="24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、GJB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360B、GJB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548A、GJB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1323、MIL-STD-810</w:t>
            </w:r>
            <w:r>
              <w:rPr>
                <w:rFonts w:ascii="仿宋" w:eastAsia="仿宋" w:hAnsi="仿宋"/>
                <w:sz w:val="24"/>
                <w:szCs w:val="24"/>
              </w:rPr>
              <w:t>G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等标准容带。</w:t>
            </w:r>
          </w:p>
          <w:p w14:paraId="6B5CB07E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、应提供 BNC 信号输入接口；可以连接各种加速度传感器和放大器</w:t>
            </w:r>
          </w:p>
          <w:p w14:paraId="5DEBCFBA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、配件：</w:t>
            </w:r>
            <w:r>
              <w:rPr>
                <w:rFonts w:ascii="仿宋" w:eastAsia="仿宋" w:hAnsi="仿宋"/>
                <w:sz w:val="24"/>
                <w:szCs w:val="24"/>
              </w:rPr>
              <w:t>垫片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（配有满足全量程与试验需求的垫片），波形发生器一套，加速度传感器2个，计算机控制系统一套，冲击控制测量仪一套，配有A4 彩色喷墨的打印机一台。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3A8CF973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四、</w:t>
            </w:r>
            <w:r>
              <w:rPr>
                <w:rFonts w:ascii="仿宋" w:eastAsia="仿宋" w:hAnsi="仿宋"/>
                <w:sz w:val="24"/>
                <w:szCs w:val="24"/>
              </w:rPr>
              <w:t>场地安装要求</w:t>
            </w:r>
          </w:p>
          <w:p w14:paraId="4D4A7350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设备占用场地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：长宽不能超过3m</w:t>
            </w:r>
          </w:p>
          <w:p w14:paraId="3C36A94B" w14:textId="77777777" w:rsidR="00DD6E9C" w:rsidRDefault="00DD6E9C" w:rsidP="00A167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安装要求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：免打地基，需要自带缓冲减振装置。</w:t>
            </w:r>
          </w:p>
        </w:tc>
        <w:tc>
          <w:tcPr>
            <w:tcW w:w="1276" w:type="dxa"/>
            <w:vAlign w:val="center"/>
          </w:tcPr>
          <w:p w14:paraId="180964EF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tcBorders>
              <w:right w:val="single" w:sz="2" w:space="0" w:color="auto"/>
            </w:tcBorders>
            <w:vAlign w:val="center"/>
          </w:tcPr>
          <w:p w14:paraId="3B71F1A0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14:paraId="1D4F67EF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  <w:sz w:val="18"/>
                <w:szCs w:val="18"/>
              </w:rPr>
            </w:pPr>
          </w:p>
        </w:tc>
      </w:tr>
      <w:tr w:rsidR="00DD6E9C" w14:paraId="0F912C85" w14:textId="77777777" w:rsidTr="00A16719">
        <w:trPr>
          <w:trHeight w:val="710"/>
        </w:trPr>
        <w:tc>
          <w:tcPr>
            <w:tcW w:w="567" w:type="dxa"/>
            <w:vAlign w:val="center"/>
          </w:tcPr>
          <w:p w14:paraId="2E9B81A4" w14:textId="77777777" w:rsidR="00DD6E9C" w:rsidRDefault="00DD6E9C" w:rsidP="00A167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14:paraId="1EC93B49" w14:textId="77777777" w:rsidR="00DD6E9C" w:rsidRDefault="00DD6E9C" w:rsidP="00A16719">
            <w:pPr>
              <w:ind w:leftChars="-37" w:left="-78" w:rightChars="-38" w:right="-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自合同签订之日起</w:t>
            </w:r>
            <w:r>
              <w:rPr>
                <w:rFonts w:ascii="仿宋" w:eastAsia="仿宋" w:hAnsi="仿宋"/>
                <w:bCs/>
                <w:color w:val="FF0000"/>
                <w:sz w:val="24"/>
                <w:szCs w:val="24"/>
                <w:highlight w:val="yellow"/>
              </w:rPr>
              <w:t xml:space="preserve"> 10</w:t>
            </w:r>
            <w:r>
              <w:rPr>
                <w:rFonts w:ascii="仿宋" w:eastAsia="仿宋" w:hAnsi="仿宋" w:hint="eastAsia"/>
                <w:bCs/>
                <w:color w:val="FF0000"/>
                <w:sz w:val="24"/>
                <w:szCs w:val="24"/>
                <w:highlight w:val="yellow"/>
              </w:rPr>
              <w:t>个</w:t>
            </w:r>
            <w:proofErr w:type="gramStart"/>
            <w:r>
              <w:rPr>
                <w:rFonts w:ascii="仿宋" w:eastAsia="仿宋" w:hAnsi="仿宋"/>
                <w:bCs/>
                <w:sz w:val="24"/>
                <w:szCs w:val="24"/>
              </w:rPr>
              <w:t>日历天</w:t>
            </w:r>
            <w:proofErr w:type="gramEnd"/>
            <w:r>
              <w:rPr>
                <w:rFonts w:ascii="仿宋" w:eastAsia="仿宋" w:hAnsi="仿宋"/>
                <w:bCs/>
                <w:sz w:val="24"/>
                <w:szCs w:val="24"/>
              </w:rPr>
              <w:t>内完成所有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货物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到货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、安装和验收</w:t>
            </w:r>
          </w:p>
        </w:tc>
        <w:tc>
          <w:tcPr>
            <w:tcW w:w="1276" w:type="dxa"/>
            <w:vAlign w:val="center"/>
          </w:tcPr>
          <w:p w14:paraId="28F416AB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tcBorders>
              <w:right w:val="single" w:sz="2" w:space="0" w:color="auto"/>
            </w:tcBorders>
            <w:vAlign w:val="center"/>
          </w:tcPr>
          <w:p w14:paraId="37166BF9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14:paraId="7238FEBA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</w:rPr>
            </w:pPr>
          </w:p>
        </w:tc>
      </w:tr>
      <w:tr w:rsidR="00DD6E9C" w14:paraId="15406964" w14:textId="77777777" w:rsidTr="00A16719">
        <w:trPr>
          <w:trHeight w:val="408"/>
        </w:trPr>
        <w:tc>
          <w:tcPr>
            <w:tcW w:w="567" w:type="dxa"/>
            <w:vAlign w:val="center"/>
          </w:tcPr>
          <w:p w14:paraId="4F65A309" w14:textId="77777777" w:rsidR="00DD6E9C" w:rsidRDefault="00DD6E9C" w:rsidP="00A167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14:paraId="092C7D5E" w14:textId="77777777" w:rsidR="00DD6E9C" w:rsidRDefault="00DD6E9C" w:rsidP="00A16719">
            <w:pPr>
              <w:ind w:leftChars="-37" w:left="-78" w:rightChars="-38" w:right="-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开具增值税专用发票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（报价明确税率）</w:t>
            </w:r>
          </w:p>
        </w:tc>
        <w:tc>
          <w:tcPr>
            <w:tcW w:w="1276" w:type="dxa"/>
            <w:vAlign w:val="center"/>
          </w:tcPr>
          <w:p w14:paraId="0AD2449C" w14:textId="77777777" w:rsidR="00DD6E9C" w:rsidRDefault="00DD6E9C" w:rsidP="00A16719">
            <w:pPr>
              <w:ind w:leftChars="-37" w:left="-78" w:rightChars="-38" w:right="-80"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税率</w:t>
            </w:r>
            <w:r>
              <w:rPr>
                <w:rFonts w:ascii="宋体" w:hAnsi="宋体" w:hint="eastAsia"/>
              </w:rPr>
              <w:t>：</w:t>
            </w:r>
          </w:p>
        </w:tc>
        <w:tc>
          <w:tcPr>
            <w:tcW w:w="1788" w:type="dxa"/>
            <w:tcBorders>
              <w:right w:val="single" w:sz="2" w:space="0" w:color="auto"/>
            </w:tcBorders>
            <w:vAlign w:val="center"/>
          </w:tcPr>
          <w:p w14:paraId="3F9ED6C2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14:paraId="4BA1B242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</w:rPr>
            </w:pPr>
          </w:p>
        </w:tc>
      </w:tr>
      <w:tr w:rsidR="00DD6E9C" w14:paraId="78E7A6AE" w14:textId="77777777" w:rsidTr="00A16719">
        <w:trPr>
          <w:trHeight w:val="854"/>
        </w:trPr>
        <w:tc>
          <w:tcPr>
            <w:tcW w:w="567" w:type="dxa"/>
            <w:vAlign w:val="center"/>
          </w:tcPr>
          <w:p w14:paraId="6317EBE1" w14:textId="77777777" w:rsidR="00DD6E9C" w:rsidRDefault="00DD6E9C" w:rsidP="00A167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14:paraId="27C10CAD" w14:textId="77777777" w:rsidR="00DD6E9C" w:rsidRDefault="00DD6E9C" w:rsidP="00A16719">
            <w:pPr>
              <w:autoSpaceDE w:val="0"/>
              <w:autoSpaceDN w:val="0"/>
              <w:spacing w:before="120" w:after="120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highlight w:val="yellow"/>
              </w:rPr>
              <w:t>付款方式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宋体" w:hAnsi="宋体" w:cs="Arial" w:hint="eastAsia"/>
                <w:szCs w:val="21"/>
              </w:rPr>
              <w:t>由甲方按下列程序付款：</w:t>
            </w:r>
          </w:p>
          <w:p w14:paraId="34101EF1" w14:textId="77777777" w:rsidR="00DD6E9C" w:rsidRDefault="00DD6E9C" w:rsidP="00A16719">
            <w:pPr>
              <w:spacing w:line="240" w:lineRule="exact"/>
              <w:ind w:firstLineChars="200" w:firstLine="42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 w:hint="eastAsia"/>
                <w:color w:val="FF0000"/>
              </w:rPr>
              <w:t>1.</w:t>
            </w:r>
            <w:r>
              <w:rPr>
                <w:rFonts w:ascii="微软雅黑" w:hAnsi="微软雅黑" w:hint="eastAsia"/>
                <w:color w:val="FF0000"/>
              </w:rPr>
              <w:t>预付款：合同签订后</w:t>
            </w:r>
            <w:r>
              <w:rPr>
                <w:rFonts w:ascii="微软雅黑" w:hAnsi="微软雅黑" w:hint="eastAsia"/>
                <w:color w:val="FF0000"/>
              </w:rPr>
              <w:t>20</w:t>
            </w:r>
            <w:r>
              <w:rPr>
                <w:rFonts w:ascii="微软雅黑" w:hAnsi="微软雅黑" w:hint="eastAsia"/>
                <w:color w:val="FF0000"/>
              </w:rPr>
              <w:t>个工作日内，甲方向乙方支付合同总金额</w:t>
            </w:r>
            <w:r>
              <w:rPr>
                <w:rFonts w:ascii="微软雅黑" w:hAnsi="微软雅黑" w:hint="eastAsia"/>
                <w:color w:val="FF0000"/>
              </w:rPr>
              <w:t>30%</w:t>
            </w:r>
            <w:r>
              <w:rPr>
                <w:rFonts w:ascii="微软雅黑" w:hAnsi="微软雅黑" w:hint="eastAsia"/>
                <w:color w:val="FF0000"/>
              </w:rPr>
              <w:t>的预付款。</w:t>
            </w:r>
          </w:p>
          <w:p w14:paraId="697FD213" w14:textId="77777777" w:rsidR="00DD6E9C" w:rsidRDefault="00DD6E9C" w:rsidP="00A16719">
            <w:pPr>
              <w:spacing w:line="240" w:lineRule="exact"/>
              <w:ind w:firstLineChars="200" w:firstLine="42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 w:hint="eastAsia"/>
                <w:color w:val="FF0000"/>
              </w:rPr>
              <w:t>2.</w:t>
            </w:r>
            <w:r>
              <w:rPr>
                <w:rFonts w:ascii="微软雅黑" w:hAnsi="微软雅黑" w:hint="eastAsia"/>
                <w:color w:val="FF0000"/>
              </w:rPr>
              <w:t>双方确认设备验收合格、安装调试正常并乙方在向甲方提供正规销售的合同全额发票后</w:t>
            </w:r>
            <w:r>
              <w:rPr>
                <w:rFonts w:ascii="微软雅黑" w:hAnsi="微软雅黑" w:hint="eastAsia"/>
                <w:color w:val="FF0000"/>
              </w:rPr>
              <w:t>20</w:t>
            </w:r>
            <w:r>
              <w:rPr>
                <w:rFonts w:ascii="微软雅黑" w:hAnsi="微软雅黑" w:hint="eastAsia"/>
                <w:color w:val="FF0000"/>
              </w:rPr>
              <w:t>个工作日内，甲方向乙方支付合同总金额的</w:t>
            </w:r>
            <w:r>
              <w:rPr>
                <w:rFonts w:ascii="微软雅黑" w:hAnsi="微软雅黑" w:hint="eastAsia"/>
                <w:color w:val="FF0000"/>
              </w:rPr>
              <w:t>65%</w:t>
            </w:r>
            <w:r>
              <w:rPr>
                <w:rFonts w:ascii="微软雅黑" w:hAnsi="微软雅黑" w:hint="eastAsia"/>
                <w:color w:val="FF0000"/>
              </w:rPr>
              <w:t>货款。</w:t>
            </w:r>
          </w:p>
          <w:p w14:paraId="67AB0A87" w14:textId="77777777" w:rsidR="00DD6E9C" w:rsidRDefault="00DD6E9C" w:rsidP="00A16719">
            <w:pPr>
              <w:spacing w:line="240" w:lineRule="exact"/>
              <w:ind w:firstLineChars="200" w:firstLine="420"/>
              <w:rPr>
                <w:rFonts w:ascii="微软雅黑" w:hAnsi="微软雅黑"/>
                <w:color w:val="FF0000"/>
              </w:rPr>
            </w:pPr>
            <w:r>
              <w:rPr>
                <w:rFonts w:ascii="微软雅黑" w:hAnsi="微软雅黑" w:hint="eastAsia"/>
                <w:color w:val="FF0000"/>
              </w:rPr>
              <w:t>3.</w:t>
            </w:r>
            <w:r>
              <w:rPr>
                <w:rFonts w:ascii="微软雅黑" w:hAnsi="微软雅黑"/>
                <w:color w:val="FF0000"/>
              </w:rPr>
              <w:t>本合同约定的质</w:t>
            </w:r>
            <w:proofErr w:type="gramStart"/>
            <w:r>
              <w:rPr>
                <w:rFonts w:ascii="微软雅黑" w:hAnsi="微软雅黑"/>
                <w:color w:val="FF0000"/>
              </w:rPr>
              <w:t>保期间</w:t>
            </w:r>
            <w:proofErr w:type="gramEnd"/>
            <w:r>
              <w:rPr>
                <w:rFonts w:ascii="微软雅黑" w:hAnsi="微软雅黑"/>
                <w:color w:val="FF0000"/>
              </w:rPr>
              <w:t>乙方无违约行为，在质保期满</w:t>
            </w:r>
            <w:r>
              <w:rPr>
                <w:rFonts w:ascii="微软雅黑" w:hAnsi="微软雅黑" w:hint="eastAsia"/>
                <w:color w:val="FF0000"/>
              </w:rPr>
              <w:t>1</w:t>
            </w:r>
            <w:r>
              <w:rPr>
                <w:rFonts w:ascii="微软雅黑" w:hAnsi="微软雅黑" w:hint="eastAsia"/>
                <w:color w:val="FF0000"/>
              </w:rPr>
              <w:t>年</w:t>
            </w:r>
            <w:r>
              <w:rPr>
                <w:rFonts w:ascii="微软雅黑" w:hAnsi="微软雅黑"/>
                <w:color w:val="FF0000"/>
              </w:rPr>
              <w:t>后乙方向甲方提出申请，支付剩余</w:t>
            </w:r>
            <w:r>
              <w:rPr>
                <w:rFonts w:ascii="微软雅黑" w:hAnsi="微软雅黑" w:hint="eastAsia"/>
                <w:color w:val="FF0000"/>
              </w:rPr>
              <w:t>5</w:t>
            </w:r>
            <w:r>
              <w:rPr>
                <w:rFonts w:ascii="微软雅黑" w:hAnsi="微软雅黑"/>
                <w:color w:val="FF0000"/>
              </w:rPr>
              <w:t>%</w:t>
            </w:r>
            <w:r>
              <w:rPr>
                <w:rFonts w:ascii="微软雅黑" w:hAnsi="微软雅黑"/>
                <w:color w:val="FF0000"/>
              </w:rPr>
              <w:t>的履约保证金。</w:t>
            </w:r>
          </w:p>
          <w:p w14:paraId="27BFBEE7" w14:textId="77777777" w:rsidR="00DD6E9C" w:rsidRDefault="00DD6E9C" w:rsidP="00A16719">
            <w:pPr>
              <w:tabs>
                <w:tab w:val="left" w:pos="426"/>
              </w:tabs>
              <w:spacing w:line="240" w:lineRule="exact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>
              <w:rPr>
                <w:rFonts w:ascii="微软雅黑" w:hAnsi="微软雅黑" w:hint="eastAsia"/>
                <w:color w:val="FF0000"/>
              </w:rPr>
              <w:t>4.</w:t>
            </w:r>
            <w:r>
              <w:rPr>
                <w:rFonts w:ascii="微软雅黑" w:hAnsi="微软雅黑" w:hint="eastAsia"/>
                <w:color w:val="FF0000"/>
              </w:rPr>
              <w:t>乙方应向甲方提供相应金额的增值税专用发票，且所提供的发票必须能够在税局正常抵扣税额</w:t>
            </w:r>
          </w:p>
        </w:tc>
        <w:tc>
          <w:tcPr>
            <w:tcW w:w="1276" w:type="dxa"/>
            <w:vAlign w:val="center"/>
          </w:tcPr>
          <w:p w14:paraId="020B5FF1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tcBorders>
              <w:right w:val="single" w:sz="2" w:space="0" w:color="auto"/>
            </w:tcBorders>
            <w:vAlign w:val="center"/>
          </w:tcPr>
          <w:p w14:paraId="096C40A0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14:paraId="18F7E3B7" w14:textId="77777777" w:rsidR="00DD6E9C" w:rsidRDefault="00DD6E9C" w:rsidP="00A16719">
            <w:pPr>
              <w:ind w:leftChars="-37" w:left="-78" w:rightChars="-38" w:right="-80"/>
              <w:rPr>
                <w:rFonts w:ascii="宋体" w:hAnsi="宋体" w:cs="宋体"/>
                <w:szCs w:val="21"/>
              </w:rPr>
            </w:pPr>
          </w:p>
        </w:tc>
      </w:tr>
      <w:tr w:rsidR="00DD6E9C" w14:paraId="2904C9E1" w14:textId="77777777" w:rsidTr="00A16719">
        <w:trPr>
          <w:trHeight w:val="568"/>
        </w:trPr>
        <w:tc>
          <w:tcPr>
            <w:tcW w:w="567" w:type="dxa"/>
            <w:vAlign w:val="center"/>
          </w:tcPr>
          <w:p w14:paraId="69F24F8A" w14:textId="77777777" w:rsidR="00DD6E9C" w:rsidRDefault="00DD6E9C" w:rsidP="00A1671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14:paraId="0FE26024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合同文本条</w:t>
            </w:r>
            <w:r>
              <w:rPr>
                <w:rFonts w:ascii="仿宋" w:eastAsia="仿宋" w:hAnsi="仿宋" w:cs="宋体"/>
                <w:sz w:val="24"/>
                <w:szCs w:val="24"/>
              </w:rPr>
              <w:t>款响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应</w:t>
            </w:r>
          </w:p>
        </w:tc>
        <w:tc>
          <w:tcPr>
            <w:tcW w:w="1276" w:type="dxa"/>
            <w:vAlign w:val="center"/>
          </w:tcPr>
          <w:p w14:paraId="7A8EF3FB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tcBorders>
              <w:right w:val="single" w:sz="2" w:space="0" w:color="auto"/>
            </w:tcBorders>
            <w:vAlign w:val="center"/>
          </w:tcPr>
          <w:p w14:paraId="5932D925" w14:textId="77777777" w:rsidR="00DD6E9C" w:rsidRDefault="00DD6E9C" w:rsidP="00A16719">
            <w:pPr>
              <w:ind w:leftChars="-37" w:left="-78" w:rightChars="-38" w:right="-80"/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tcBorders>
              <w:left w:val="single" w:sz="2" w:space="0" w:color="auto"/>
            </w:tcBorders>
            <w:vAlign w:val="center"/>
          </w:tcPr>
          <w:p w14:paraId="0EC14F1D" w14:textId="77777777" w:rsidR="00DD6E9C" w:rsidRDefault="00DD6E9C" w:rsidP="00A16719">
            <w:pPr>
              <w:ind w:leftChars="-37" w:left="-78" w:rightChars="-38" w:right="-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  <w:r>
              <w:rPr>
                <w:rFonts w:ascii="宋体" w:hAnsi="宋体" w:hint="eastAsia"/>
                <w:b/>
                <w:highlight w:val="yellow"/>
              </w:rPr>
              <w:t>广东质检院采购标准合同模板(合同模板无需打印寄送)</w:t>
            </w:r>
          </w:p>
        </w:tc>
      </w:tr>
    </w:tbl>
    <w:p w14:paraId="37C17503" w14:textId="77777777" w:rsidR="00DD6E9C" w:rsidRDefault="00DD6E9C" w:rsidP="00DD6E9C">
      <w:pPr>
        <w:pStyle w:val="p3"/>
        <w:shd w:val="clear" w:color="auto" w:fill="FFFFFF"/>
        <w:spacing w:before="0" w:beforeAutospacing="0" w:after="0" w:afterAutospacing="0"/>
        <w:ind w:firstLineChars="200" w:firstLine="480"/>
        <w:rPr>
          <w:rFonts w:ascii="Times New Roman" w:hAnsi="Times New Roman" w:cs="Times New Roman"/>
        </w:rPr>
      </w:pPr>
    </w:p>
    <w:p w14:paraId="1E12F6E4" w14:textId="77777777" w:rsidR="00DD6E9C" w:rsidRPr="00DD6E9C" w:rsidRDefault="00DD6E9C"/>
    <w:sectPr w:rsidR="00DD6E9C" w:rsidRPr="00DD6E9C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num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9C"/>
    <w:rsid w:val="00D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532F"/>
  <w15:chartTrackingRefBased/>
  <w15:docId w15:val="{FC467097-DD4F-4E2E-810B-40B3F49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9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qFormat/>
    <w:rsid w:val="00DD6E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谢立鹏</dc:creator>
  <cp:keywords/>
  <dc:description/>
  <cp:lastModifiedBy>谢立鹏</cp:lastModifiedBy>
  <cp:revision>1</cp:revision>
  <dcterms:created xsi:type="dcterms:W3CDTF">2022-10-26T06:47:00Z</dcterms:created>
  <dcterms:modified xsi:type="dcterms:W3CDTF">2022-10-26T06:47:00Z</dcterms:modified>
</cp:coreProperties>
</file>